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Ind w:w="-7" w:type="dxa"/>
        <w:tblLayout w:type="fixed"/>
        <w:tblCellMar>
          <w:left w:w="115" w:type="dxa"/>
          <w:bottom w:w="216" w:type="dxa"/>
          <w:right w:w="115" w:type="dxa"/>
        </w:tblCellMar>
        <w:tblLook w:val="0000" w:firstRow="0" w:lastRow="0" w:firstColumn="0" w:lastColumn="0" w:noHBand="0" w:noVBand="0"/>
      </w:tblPr>
      <w:tblGrid>
        <w:gridCol w:w="1458"/>
        <w:gridCol w:w="8118"/>
      </w:tblGrid>
      <w:tr w:rsidR="0093071F" w14:paraId="1215B292" w14:textId="77777777" w:rsidTr="005F572B">
        <w:tc>
          <w:tcPr>
            <w:tcW w:w="1458" w:type="dxa"/>
          </w:tcPr>
          <w:p w14:paraId="7EBDD575" w14:textId="77777777" w:rsidR="0093071F" w:rsidRDefault="00683D6F">
            <w:r>
              <w:t>TO:</w:t>
            </w:r>
          </w:p>
        </w:tc>
        <w:sdt>
          <w:sdtPr>
            <w:alias w:val="TONameList"/>
            <w:tag w:val="iMergeField-TONameList"/>
            <w:id w:val="1695801799"/>
            <w:placeholder>
              <w:docPart w:val="2ED3DA17811C42C3B5F662EA0D20B084"/>
            </w:placeholder>
            <w:text w:multiLine="1"/>
          </w:sdtPr>
          <w:sdtContent>
            <w:tc>
              <w:tcPr>
                <w:tcW w:w="8118" w:type="dxa"/>
              </w:tcPr>
              <w:p w14:paraId="53B2EC07" w14:textId="5860E348" w:rsidR="0093071F" w:rsidRDefault="00463845">
                <w:r>
                  <w:t>Russell E. Gaenzle</w:t>
                </w:r>
              </w:p>
            </w:tc>
          </w:sdtContent>
        </w:sdt>
      </w:tr>
      <w:tr w:rsidR="0093071F" w14:paraId="4E9FA350" w14:textId="77777777" w:rsidTr="005F572B">
        <w:tc>
          <w:tcPr>
            <w:tcW w:w="1458" w:type="dxa"/>
          </w:tcPr>
          <w:p w14:paraId="65703F56" w14:textId="77777777" w:rsidR="0093071F" w:rsidRDefault="00683D6F">
            <w:r>
              <w:t>FROM:</w:t>
            </w:r>
          </w:p>
        </w:tc>
        <w:sdt>
          <w:sdtPr>
            <w:alias w:val="AuthorClosingName"/>
            <w:tag w:val="iMergeField-AuthorClosingName"/>
            <w:id w:val="-693149628"/>
            <w:placeholder>
              <w:docPart w:val="AF9ADFA1733449D7805497F99ACE9ACA"/>
            </w:placeholder>
            <w:text w:multiLine="1"/>
          </w:sdtPr>
          <w:sdtContent>
            <w:tc>
              <w:tcPr>
                <w:tcW w:w="8118" w:type="dxa"/>
              </w:tcPr>
              <w:p w14:paraId="1E3ABE34" w14:textId="1FCA5C2A" w:rsidR="0093071F" w:rsidRDefault="00463845">
                <w:r>
                  <w:t>Meghan A. McGovern</w:t>
                </w:r>
              </w:p>
            </w:tc>
          </w:sdtContent>
        </w:sdt>
      </w:tr>
      <w:tr w:rsidR="0093071F" w14:paraId="524BA52E" w14:textId="77777777" w:rsidTr="005F572B">
        <w:trPr>
          <w:trHeight w:val="360"/>
        </w:trPr>
        <w:tc>
          <w:tcPr>
            <w:tcW w:w="1458" w:type="dxa"/>
          </w:tcPr>
          <w:p w14:paraId="5D490668" w14:textId="77777777" w:rsidR="0093071F" w:rsidRDefault="00683D6F">
            <w:r>
              <w:t>RE:</w:t>
            </w:r>
          </w:p>
        </w:tc>
        <w:sdt>
          <w:sdtPr>
            <w:alias w:val="ReLine"/>
            <w:tag w:val="iMergeField-ReLine"/>
            <w:id w:val="183794288"/>
            <w:placeholder>
              <w:docPart w:val="64842B7F293D4EF398FCFFE088239FE4"/>
            </w:placeholder>
            <w:text w:multiLine="1"/>
          </w:sdtPr>
          <w:sdtContent>
            <w:tc>
              <w:tcPr>
                <w:tcW w:w="8118" w:type="dxa"/>
              </w:tcPr>
              <w:p w14:paraId="5587B585" w14:textId="7935D0FD" w:rsidR="0093071F" w:rsidRDefault="0038123D">
                <w:r>
                  <w:t>New York Prompt Payment Act</w:t>
                </w:r>
              </w:p>
            </w:tc>
          </w:sdtContent>
        </w:sdt>
      </w:tr>
    </w:tbl>
    <w:p w14:paraId="6DF8F729" w14:textId="412449AE" w:rsidR="005F572B" w:rsidRPr="005F572B" w:rsidRDefault="005F572B" w:rsidP="005F572B">
      <w:pPr>
        <w:pStyle w:val="BodySingleSp5"/>
      </w:pPr>
      <w:r w:rsidRPr="005F572B">
        <w:t>Payment provisions in a construction contract between an owner and a prime or general contractor or a contractor and subcontractors focus on when and even whether the owner and contractor are obligated to pay the contractor and subcontractors for work performed.</w:t>
      </w:r>
    </w:p>
    <w:p w14:paraId="3915DD5E" w14:textId="5B77062F" w:rsidR="004D08CA" w:rsidRDefault="005F572B" w:rsidP="005F572B">
      <w:pPr>
        <w:pStyle w:val="BodySingleSp5"/>
      </w:pPr>
      <w:r w:rsidRPr="005F572B">
        <w:t>To enforce these contracts and protect the contractor, subcontractors and suppliers, and lower-tier subcontractors and suppliers, most states</w:t>
      </w:r>
      <w:r>
        <w:t xml:space="preserve">, including New </w:t>
      </w:r>
      <w:r w:rsidR="009C1C91">
        <w:t xml:space="preserve">York, </w:t>
      </w:r>
      <w:r w:rsidR="009C1C91" w:rsidRPr="005F572B">
        <w:t>have</w:t>
      </w:r>
      <w:r w:rsidRPr="005F572B">
        <w:t xml:space="preserve"> passed prompt pay acts</w:t>
      </w:r>
      <w:r w:rsidR="00F857E9">
        <w:rPr>
          <w:rStyle w:val="FootnoteReference"/>
        </w:rPr>
        <w:footnoteReference w:id="1"/>
      </w:r>
      <w:r w:rsidRPr="005F572B">
        <w:t xml:space="preserve"> requiring that payment be made within a specific </w:t>
      </w:r>
      <w:proofErr w:type="gramStart"/>
      <w:r w:rsidRPr="005F572B">
        <w:t>time period</w:t>
      </w:r>
      <w:proofErr w:type="gramEnd"/>
      <w:r w:rsidRPr="005F572B">
        <w:t xml:space="preserve"> (often a certain number of days after submission of a complete payment requisition).</w:t>
      </w:r>
      <w:r>
        <w:t xml:space="preserve"> </w:t>
      </w:r>
    </w:p>
    <w:p w14:paraId="03EC1631" w14:textId="3F7ECBD8" w:rsidR="009C1C91" w:rsidRDefault="004D08CA" w:rsidP="005F572B">
      <w:pPr>
        <w:pStyle w:val="BodySingleSp5"/>
      </w:pPr>
      <w:r>
        <w:t xml:space="preserve">The New York Prompt Payment Act covers construction contracts in </w:t>
      </w:r>
      <w:r>
        <w:rPr>
          <w:i/>
          <w:iCs/>
        </w:rPr>
        <w:t xml:space="preserve">private </w:t>
      </w:r>
      <w:r>
        <w:t xml:space="preserve">projects (privately owned or privately financed projects). However, New York also has prompt payment legislation in place for </w:t>
      </w:r>
      <w:r>
        <w:rPr>
          <w:i/>
          <w:iCs/>
        </w:rPr>
        <w:t xml:space="preserve">public </w:t>
      </w:r>
      <w:r>
        <w:t xml:space="preserve">projects, including rules for state and municipal contracts. This memorandum outlines the obligations under both the New York Prompt Payment Act relating to private projects and the state legislation pertaining to public projects. </w:t>
      </w:r>
    </w:p>
    <w:p w14:paraId="371CCE9D" w14:textId="0843F07E" w:rsidR="004D08CA" w:rsidRPr="00463845" w:rsidRDefault="004D08CA" w:rsidP="004D08CA">
      <w:pPr>
        <w:pStyle w:val="BodySingleSp5"/>
        <w:numPr>
          <w:ilvl w:val="0"/>
          <w:numId w:val="13"/>
        </w:numPr>
        <w:rPr>
          <w:b/>
          <w:bCs w:val="0"/>
          <w:i/>
          <w:iCs/>
          <w:u w:val="single"/>
        </w:rPr>
      </w:pPr>
      <w:r w:rsidRPr="00463845">
        <w:rPr>
          <w:b/>
          <w:bCs w:val="0"/>
          <w:i/>
          <w:iCs/>
          <w:u w:val="single"/>
        </w:rPr>
        <w:t>The New York Prompt Payment Act (Private Projects)</w:t>
      </w:r>
    </w:p>
    <w:p w14:paraId="6E8330EA" w14:textId="11F24D74" w:rsidR="00B07CE6" w:rsidRPr="005F572B" w:rsidRDefault="009C1C91" w:rsidP="00293E40">
      <w:pPr>
        <w:pStyle w:val="BodySingleSp5"/>
      </w:pPr>
      <w:r>
        <w:t xml:space="preserve">The New York Prompt Payment Act (General Business Law Art. 35E) governs payment procedures and remedies for most private non-residential construction contracts </w:t>
      </w:r>
      <w:proofErr w:type="gramStart"/>
      <w:r>
        <w:t>in excess of</w:t>
      </w:r>
      <w:proofErr w:type="gramEnd"/>
      <w:r>
        <w:t xml:space="preserve"> $150,000. </w:t>
      </w:r>
      <w:r w:rsidR="005F572B">
        <w:t xml:space="preserve">In addition to timing of payments, New York’s Prompt Payment Act (“PPA”) also addresses </w:t>
      </w:r>
      <w:r w:rsidR="00FD0378">
        <w:t xml:space="preserve">interests and penalties for failure to comply with deadlines, </w:t>
      </w:r>
      <w:r w:rsidR="005F572B">
        <w:t xml:space="preserve">payment application requirements, exceptions, and retainage requirements and limitations. </w:t>
      </w:r>
      <w:r w:rsidR="00952544">
        <w:t xml:space="preserve"> The PPA does not apply to public construction projects. </w:t>
      </w:r>
    </w:p>
    <w:p w14:paraId="15B1C574" w14:textId="77777777" w:rsidR="00B07CE6" w:rsidRPr="00463845" w:rsidRDefault="00B07CE6" w:rsidP="00293E40">
      <w:pPr>
        <w:pStyle w:val="BodySingleSp5"/>
        <w:numPr>
          <w:ilvl w:val="1"/>
          <w:numId w:val="13"/>
        </w:numPr>
        <w:rPr>
          <w:b/>
        </w:rPr>
      </w:pPr>
      <w:r w:rsidRPr="00463845">
        <w:rPr>
          <w:b/>
        </w:rPr>
        <w:t xml:space="preserve">General Applicability and Payment Deadlines: </w:t>
      </w:r>
    </w:p>
    <w:p w14:paraId="5CEF1AC5" w14:textId="77777777" w:rsidR="00123C23" w:rsidRDefault="00123C23" w:rsidP="00293E40">
      <w:pPr>
        <w:pStyle w:val="BodySingleSp5"/>
      </w:pPr>
      <w:r>
        <w:t xml:space="preserve">The PPA applies to lessees and owners and only to construction contracts where the aggregate cost of the project equals or exceeds $150,000 and excludes most small, residential projects. (N.Y. Gen. Bus. Law § 756). </w:t>
      </w:r>
    </w:p>
    <w:p w14:paraId="53D4CC9B" w14:textId="4C6F5DFA" w:rsidR="00293E40" w:rsidRDefault="00123C23" w:rsidP="008E6732">
      <w:pPr>
        <w:pStyle w:val="BodySingleSp5"/>
      </w:pPr>
      <w:r>
        <w:t xml:space="preserve">Owners must approve or disapprove of payment invoices within 12 business days after delivery, unless otherwise agreed by contract. The billing cycle is the calendar month. (N.Y. Gen. </w:t>
      </w:r>
      <w:r>
        <w:lastRenderedPageBreak/>
        <w:t>Bus. Law § 756-a). T</w:t>
      </w:r>
      <w:r w:rsidR="00293E40">
        <w:t xml:space="preserve">he required payment date must be </w:t>
      </w:r>
      <w:r>
        <w:t xml:space="preserve">made in accordance with the terms of the contract, but not later than </w:t>
      </w:r>
      <w:r w:rsidR="00293E40">
        <w:t xml:space="preserve">30 calendar days, excluding legal holidays, </w:t>
      </w:r>
      <w:r w:rsidRPr="00123C23">
        <w:t>after approval of the invoice</w:t>
      </w:r>
      <w:r>
        <w:t>. (</w:t>
      </w:r>
      <w:r w:rsidR="00293E40">
        <w:t>N.Y. Gen. Bus. Law § 756-a(3)(a)</w:t>
      </w:r>
      <w:r>
        <w:t>)</w:t>
      </w:r>
      <w:r w:rsidR="008E6732">
        <w:t>.</w:t>
      </w:r>
      <w:r w:rsidR="00EF5021">
        <w:t xml:space="preserve"> </w:t>
      </w:r>
      <w:r w:rsidR="00EF5021" w:rsidRPr="00EF5021">
        <w:t xml:space="preserve">When a subcontractor has performed in accordance with the provisions of its construction contract, the contractor </w:t>
      </w:r>
      <w:r w:rsidR="00EF5021">
        <w:t>must</w:t>
      </w:r>
      <w:r w:rsidR="00EF5021" w:rsidRPr="00EF5021">
        <w:t xml:space="preserve"> pay to the subcontractor, the full or proportionate amount of funds received from the owner for each subcontractor’s work and materials based on work or services provided under the construction contract, seven days after receipt of good funds for each interim or final payment</w:t>
      </w:r>
      <w:r w:rsidR="00EF5021">
        <w:t xml:space="preserve">. </w:t>
      </w:r>
      <w:r w:rsidR="00EF5021" w:rsidRPr="00EF5021">
        <w:t>(N.Y. Gen. Bus. Law § 756-a(3)(b)(ii)).</w:t>
      </w:r>
    </w:p>
    <w:p w14:paraId="23070500" w14:textId="1D700772" w:rsidR="00B07CE6" w:rsidRPr="00B07CE6" w:rsidRDefault="008E6732" w:rsidP="008E6732">
      <w:pPr>
        <w:pStyle w:val="BodySingleSp5"/>
      </w:pPr>
      <w:r>
        <w:t>Additionally, f</w:t>
      </w:r>
      <w:r w:rsidR="00123C23" w:rsidRPr="00123C23">
        <w:t xml:space="preserve">or all contracts entered on or after November 17, 2023, the contractor may submit an invoice for payment in full at </w:t>
      </w:r>
      <w:r w:rsidR="00123C23" w:rsidRPr="00123C23">
        <w:rPr>
          <w:i/>
          <w:iCs/>
        </w:rPr>
        <w:t>substantial completion</w:t>
      </w:r>
      <w:r w:rsidR="00123C23" w:rsidRPr="00123C23">
        <w:t xml:space="preserve"> as defined in or as contemplated by the contract</w:t>
      </w:r>
      <w:r w:rsidR="00123C23">
        <w:t>.</w:t>
      </w:r>
      <w:r w:rsidR="00123C23" w:rsidRPr="00123C23">
        <w:t xml:space="preserve"> (N.Y. Gen. Bus. Law § 756-a(2)(a)).</w:t>
      </w:r>
    </w:p>
    <w:p w14:paraId="3EB26944" w14:textId="48BDB753" w:rsidR="00B07CE6" w:rsidRPr="00B07CE6" w:rsidRDefault="00B07CE6" w:rsidP="008E6732">
      <w:pPr>
        <w:pStyle w:val="BodySingleSp5"/>
      </w:pPr>
      <w:r w:rsidRPr="00B07CE6">
        <w:t>Interest on late payments accrues at a rate of 1% per month or fraction of a month</w:t>
      </w:r>
      <w:r w:rsidR="00EF5021">
        <w:t xml:space="preserve"> on the unpaid balance</w:t>
      </w:r>
      <w:r w:rsidRPr="00B07CE6">
        <w:t>, or at a higher rate if agreed to by contract</w:t>
      </w:r>
      <w:r w:rsidR="008E6732">
        <w:t>. (</w:t>
      </w:r>
      <w:r w:rsidRPr="00B07CE6">
        <w:t>N.Y. Gen. Bus. Law § 756-b</w:t>
      </w:r>
      <w:r w:rsidR="008E6732">
        <w:t xml:space="preserve">). </w:t>
      </w:r>
    </w:p>
    <w:p w14:paraId="3D096B61" w14:textId="77777777" w:rsidR="00B07CE6" w:rsidRPr="00463845" w:rsidRDefault="00B07CE6" w:rsidP="00B8528C">
      <w:pPr>
        <w:pStyle w:val="BodySingleSp5"/>
        <w:numPr>
          <w:ilvl w:val="1"/>
          <w:numId w:val="13"/>
        </w:numPr>
        <w:rPr>
          <w:b/>
        </w:rPr>
      </w:pPr>
      <w:r w:rsidRPr="00463845">
        <w:rPr>
          <w:b/>
        </w:rPr>
        <w:t>Retainage Permitted and Release of Retained Amounts; Statutory Grounds for Refusing (Withholding) Payment:</w:t>
      </w:r>
    </w:p>
    <w:p w14:paraId="3A638793" w14:textId="1DC710CD" w:rsidR="00B07CE6" w:rsidRPr="00B8528C" w:rsidRDefault="00B07CE6" w:rsidP="00B8528C">
      <w:pPr>
        <w:pStyle w:val="BodySingleSp5"/>
      </w:pPr>
      <w:r w:rsidRPr="00B07CE6">
        <w:t>By mutual agreement of the parties, an owner may retain no more than 5% of the contract sum as retainage. A contractor or subcontractor may also retain a reasonable amount no more than 5% for retainage, so long as the amount does not exceed the actual percentage retained by the owner. Retainage must be released and paid within 30 days after final approval of the work</w:t>
      </w:r>
      <w:r w:rsidR="00B8528C">
        <w:t>. (</w:t>
      </w:r>
      <w:r w:rsidRPr="00B07CE6">
        <w:t>N.Y. Gen. Bus. Law § 756-c</w:t>
      </w:r>
      <w:r w:rsidR="00B8528C">
        <w:t>). If an</w:t>
      </w:r>
      <w:r w:rsidR="00B8528C" w:rsidRPr="00B8528C">
        <w:t xml:space="preserve"> owner fails to release retainage as required by </w:t>
      </w:r>
      <w:r w:rsidR="00B8528C">
        <w:t xml:space="preserve">law, </w:t>
      </w:r>
      <w:r w:rsidR="00B8528C" w:rsidRPr="00B8528C">
        <w:t xml:space="preserve">or the contractor or subcontractor fails to release a proportionate amount of retainage to the relevant parties after receipt of retainage from the owner, the owner, contractor, or subcontractor, </w:t>
      </w:r>
      <w:r w:rsidR="00B8528C">
        <w:t>will be required to pay</w:t>
      </w:r>
      <w:r w:rsidR="00B8528C" w:rsidRPr="00B8528C">
        <w:t xml:space="preserve"> interest at the rate of </w:t>
      </w:r>
      <w:r w:rsidR="00387C06">
        <w:t>1</w:t>
      </w:r>
      <w:r w:rsidR="00B8528C">
        <w:t>%</w:t>
      </w:r>
      <w:r w:rsidR="00B8528C" w:rsidRPr="00B8528C">
        <w:t xml:space="preserve"> percent per month on the date retention was due</w:t>
      </w:r>
      <w:r w:rsidR="00B8528C">
        <w:t>. (</w:t>
      </w:r>
      <w:r w:rsidR="00B8528C">
        <w:rPr>
          <w:i/>
          <w:iCs/>
        </w:rPr>
        <w:t>Id.</w:t>
      </w:r>
      <w:r w:rsidR="00B8528C">
        <w:t>).</w:t>
      </w:r>
    </w:p>
    <w:p w14:paraId="31174B44" w14:textId="762B7DC7" w:rsidR="00B07CE6" w:rsidRPr="00B07CE6" w:rsidRDefault="00B07CE6" w:rsidP="00B8528C">
      <w:pPr>
        <w:pStyle w:val="BodySingleSp5"/>
      </w:pPr>
      <w:r w:rsidRPr="00B07CE6">
        <w:t>Owners may decline to approve an invoice and make payment for</w:t>
      </w:r>
      <w:r w:rsidR="00B8528C">
        <w:t xml:space="preserve"> any of the following:</w:t>
      </w:r>
      <w:r w:rsidRPr="00B07CE6">
        <w:t xml:space="preserve"> unsatisfactory job progress; defective work or materials</w:t>
      </w:r>
      <w:r w:rsidR="00B8528C">
        <w:t xml:space="preserve"> that is</w:t>
      </w:r>
      <w:r w:rsidRPr="00B07CE6">
        <w:t xml:space="preserve"> not remedied; disputed work; failure to comply with material provisions of the contract; contractor's failure to make timely payments for labor, including payroll taxes; reasonable evidence that the contract cannot be completed for the unpaid balance; or failure of the owner's architect to certify payment</w:t>
      </w:r>
      <w:r w:rsidR="00B8528C">
        <w:t>. Invoices cannot be unreasonably declined or declined in bad faith. (</w:t>
      </w:r>
      <w:r w:rsidRPr="00B07CE6">
        <w:t>N.Y. Gen. Bus. Law § 756-a</w:t>
      </w:r>
      <w:r w:rsidR="00B8528C">
        <w:t xml:space="preserve">). </w:t>
      </w:r>
    </w:p>
    <w:p w14:paraId="69A24B11" w14:textId="2863CF61" w:rsidR="00B07CE6" w:rsidRPr="00463845" w:rsidRDefault="00B07CE6" w:rsidP="00B8528C">
      <w:pPr>
        <w:pStyle w:val="BodySingleSp5"/>
        <w:numPr>
          <w:ilvl w:val="1"/>
          <w:numId w:val="13"/>
        </w:numPr>
        <w:rPr>
          <w:b/>
        </w:rPr>
      </w:pPr>
      <w:r w:rsidRPr="00463845">
        <w:rPr>
          <w:b/>
        </w:rPr>
        <w:t xml:space="preserve">Prohibited Clauses: </w:t>
      </w:r>
    </w:p>
    <w:p w14:paraId="63733512" w14:textId="77777777" w:rsidR="00B8528C" w:rsidRDefault="00B8528C" w:rsidP="00B8528C">
      <w:pPr>
        <w:pStyle w:val="BodySingleSp5"/>
      </w:pPr>
      <w:r>
        <w:t>The following provisions of construction contracts shall be void and unenforceable:</w:t>
      </w:r>
    </w:p>
    <w:p w14:paraId="298945DF" w14:textId="77777777" w:rsidR="00B8528C" w:rsidRDefault="00B8528C" w:rsidP="00B8528C">
      <w:pPr>
        <w:pStyle w:val="BodySingleSp5"/>
        <w:numPr>
          <w:ilvl w:val="2"/>
          <w:numId w:val="13"/>
        </w:numPr>
      </w:pPr>
      <w:r>
        <w:t>C</w:t>
      </w:r>
      <w:r w:rsidRPr="00B07CE6">
        <w:t>hoice of law and venue provisions choosing a state other than New York</w:t>
      </w:r>
      <w:r>
        <w:t>. (</w:t>
      </w:r>
      <w:r w:rsidRPr="00B8528C">
        <w:t>N.Y. Gen. Bus. Law § 757</w:t>
      </w:r>
      <w:r>
        <w:t>(1)).</w:t>
      </w:r>
    </w:p>
    <w:p w14:paraId="0BE41DD0" w14:textId="77777777" w:rsidR="00B8528C" w:rsidRDefault="00B8528C" w:rsidP="00B8528C">
      <w:pPr>
        <w:pStyle w:val="BodySingleSp5"/>
        <w:numPr>
          <w:ilvl w:val="2"/>
          <w:numId w:val="13"/>
        </w:numPr>
      </w:pPr>
      <w:r>
        <w:t xml:space="preserve">A provision stating that a party to the contract cannot suspend performance under the contract if another party to the contract fails to make prompt payments under the contract. </w:t>
      </w:r>
      <w:r w:rsidRPr="00B8528C">
        <w:t>(N.Y. Gen. Bus. Law § 757(</w:t>
      </w:r>
      <w:r>
        <w:t>2</w:t>
      </w:r>
      <w:r w:rsidRPr="00B8528C">
        <w:t>)).</w:t>
      </w:r>
    </w:p>
    <w:p w14:paraId="691C4875" w14:textId="77777777" w:rsidR="00B8528C" w:rsidRDefault="00B8528C" w:rsidP="00B8528C">
      <w:pPr>
        <w:pStyle w:val="BodySingleSp5"/>
        <w:numPr>
          <w:ilvl w:val="2"/>
          <w:numId w:val="13"/>
        </w:numPr>
      </w:pPr>
      <w:r>
        <w:lastRenderedPageBreak/>
        <w:t xml:space="preserve">A provision expressly providing for expedited arbitration. </w:t>
      </w:r>
      <w:r w:rsidRPr="00B8528C">
        <w:t>(N.Y. Gen. Bus. Law § 757(</w:t>
      </w:r>
      <w:r>
        <w:t>3</w:t>
      </w:r>
      <w:r w:rsidRPr="00B8528C">
        <w:t>)).</w:t>
      </w:r>
      <w:r>
        <w:t xml:space="preserve"> </w:t>
      </w:r>
    </w:p>
    <w:p w14:paraId="4F0E71CF" w14:textId="732EF2A0" w:rsidR="00B8528C" w:rsidRDefault="00B8528C" w:rsidP="00B8528C">
      <w:pPr>
        <w:pStyle w:val="BodySingleSp5"/>
        <w:numPr>
          <w:ilvl w:val="2"/>
          <w:numId w:val="13"/>
        </w:numPr>
      </w:pPr>
      <w:r>
        <w:t xml:space="preserve">A provision that strays from the obligations outlined in </w:t>
      </w:r>
      <w:r w:rsidRPr="00B8528C">
        <w:t>N.Y. Gen. Bus. Law §§ 756-</w:t>
      </w:r>
      <w:proofErr w:type="gramStart"/>
      <w:r w:rsidRPr="00B8528C">
        <w:t>a(</w:t>
      </w:r>
      <w:proofErr w:type="gramEnd"/>
      <w:r w:rsidRPr="00B8528C">
        <w:t>3) or 756-</w:t>
      </w:r>
      <w:r>
        <w:t xml:space="preserve">b (the provisions outlining payment obligations and remedies). </w:t>
      </w:r>
      <w:r w:rsidRPr="00B8528C">
        <w:t>(N.Y. Gen. Bus. Law § 757</w:t>
      </w:r>
      <w:r>
        <w:t xml:space="preserve">(4)). </w:t>
      </w:r>
    </w:p>
    <w:p w14:paraId="74E21F15" w14:textId="7B6412E2" w:rsidR="00B07CE6" w:rsidRPr="00B07CE6" w:rsidRDefault="00B8528C" w:rsidP="00B8528C">
      <w:pPr>
        <w:pStyle w:val="BodySingleSp5"/>
        <w:ind w:firstLine="0"/>
      </w:pPr>
      <w:r w:rsidRPr="00B8528C">
        <w:rPr>
          <w:i/>
          <w:iCs/>
        </w:rPr>
        <w:t>See</w:t>
      </w:r>
      <w:r>
        <w:t xml:space="preserve"> </w:t>
      </w:r>
      <w:r w:rsidR="00B07CE6" w:rsidRPr="00B07CE6">
        <w:t>N.Y. Gen. Bus. Law § 757</w:t>
      </w:r>
      <w:r>
        <w:t>.</w:t>
      </w:r>
    </w:p>
    <w:p w14:paraId="23DB6F71" w14:textId="1F3D4999" w:rsidR="00B07CE6" w:rsidRPr="00463845" w:rsidRDefault="003564C7" w:rsidP="003564C7">
      <w:pPr>
        <w:pStyle w:val="BodySingleSp5"/>
        <w:numPr>
          <w:ilvl w:val="0"/>
          <w:numId w:val="14"/>
        </w:numPr>
        <w:rPr>
          <w:b/>
          <w:u w:val="single"/>
        </w:rPr>
      </w:pPr>
      <w:r w:rsidRPr="00463845">
        <w:rPr>
          <w:b/>
          <w:i/>
          <w:iCs/>
          <w:u w:val="single"/>
        </w:rPr>
        <w:t>New York Legislation Surrounding Prompt Payment in Public Projects</w:t>
      </w:r>
    </w:p>
    <w:p w14:paraId="51470520" w14:textId="680B63D4" w:rsidR="00F857E9" w:rsidRPr="00F857E9" w:rsidRDefault="00F857E9" w:rsidP="00F857E9">
      <w:pPr>
        <w:pStyle w:val="BodySingleSp5"/>
        <w:rPr>
          <w:bCs w:val="0"/>
          <w:u w:val="single"/>
        </w:rPr>
      </w:pPr>
      <w:r>
        <w:rPr>
          <w:bCs w:val="0"/>
        </w:rPr>
        <w:t xml:space="preserve">The New York legislation </w:t>
      </w:r>
      <w:r w:rsidRPr="00F857E9">
        <w:rPr>
          <w:bCs w:val="0"/>
        </w:rPr>
        <w:t>governing the timing of payments to contractors or subcontractors on publicly owned or financed construction</w:t>
      </w:r>
      <w:r>
        <w:rPr>
          <w:bCs w:val="0"/>
        </w:rPr>
        <w:t xml:space="preserve"> projects is housed in different statutes corresponding to the project’s public nexus. Rules regarding public projects with state agencies are found in the New York State Finance Law </w:t>
      </w:r>
      <w:r w:rsidRPr="00F857E9">
        <w:rPr>
          <w:bCs w:val="0"/>
        </w:rPr>
        <w:t>§ 139-f</w:t>
      </w:r>
      <w:r>
        <w:rPr>
          <w:bCs w:val="0"/>
        </w:rPr>
        <w:t>. The law concerning public projects with municipal agencies (excluding the City of New York</w:t>
      </w:r>
      <w:r>
        <w:rPr>
          <w:rStyle w:val="FootnoteReference"/>
          <w:bCs w:val="0"/>
        </w:rPr>
        <w:footnoteReference w:id="2"/>
      </w:r>
      <w:r>
        <w:rPr>
          <w:bCs w:val="0"/>
        </w:rPr>
        <w:t>), is contained in New York General Municipal Law</w:t>
      </w:r>
      <w:r w:rsidRPr="00F857E9">
        <w:rPr>
          <w:bCs w:val="0"/>
        </w:rPr>
        <w:t xml:space="preserve"> §</w:t>
      </w:r>
      <w:r>
        <w:rPr>
          <w:bCs w:val="0"/>
        </w:rPr>
        <w:t xml:space="preserve"> 106-</w:t>
      </w:r>
      <w:proofErr w:type="gramStart"/>
      <w:r>
        <w:rPr>
          <w:bCs w:val="0"/>
        </w:rPr>
        <w:t>b(</w:t>
      </w:r>
      <w:proofErr w:type="gramEnd"/>
      <w:r>
        <w:rPr>
          <w:bCs w:val="0"/>
        </w:rPr>
        <w:t xml:space="preserve">2). And the laws applying to public authorities and public construction projects are housed in the New York Public Authority Law </w:t>
      </w:r>
      <w:r w:rsidRPr="00F857E9">
        <w:rPr>
          <w:bCs w:val="0"/>
        </w:rPr>
        <w:t xml:space="preserve">§ </w:t>
      </w:r>
      <w:r>
        <w:rPr>
          <w:bCs w:val="0"/>
        </w:rPr>
        <w:t>2880.</w:t>
      </w:r>
    </w:p>
    <w:p w14:paraId="344EFEBE" w14:textId="77777777" w:rsidR="00B07CE6" w:rsidRPr="00B07CE6" w:rsidRDefault="00B07CE6" w:rsidP="003564C7">
      <w:pPr>
        <w:pStyle w:val="BodySingleSp5"/>
        <w:numPr>
          <w:ilvl w:val="1"/>
          <w:numId w:val="14"/>
        </w:numPr>
        <w:rPr>
          <w:b/>
        </w:rPr>
      </w:pPr>
      <w:r w:rsidRPr="00B07CE6">
        <w:rPr>
          <w:b/>
        </w:rPr>
        <w:t xml:space="preserve">General Applicability and Payment Deadlines: </w:t>
      </w:r>
    </w:p>
    <w:p w14:paraId="617C0DB3" w14:textId="41A90F7F" w:rsidR="00F857E9" w:rsidRPr="00F857E9" w:rsidRDefault="00F857E9" w:rsidP="00F857E9">
      <w:pPr>
        <w:pStyle w:val="BodySingleSp5"/>
        <w:numPr>
          <w:ilvl w:val="2"/>
          <w:numId w:val="14"/>
        </w:numPr>
        <w:rPr>
          <w:i/>
          <w:iCs/>
        </w:rPr>
      </w:pPr>
      <w:r w:rsidRPr="00F857E9">
        <w:rPr>
          <w:i/>
          <w:iCs/>
        </w:rPr>
        <w:t>State Contracts</w:t>
      </w:r>
      <w:r w:rsidR="00482546">
        <w:rPr>
          <w:rStyle w:val="FootnoteReference"/>
          <w:i/>
          <w:iCs/>
        </w:rPr>
        <w:footnoteReference w:id="3"/>
      </w:r>
      <w:r w:rsidRPr="00F857E9">
        <w:rPr>
          <w:i/>
          <w:iCs/>
        </w:rPr>
        <w:t>:</w:t>
      </w:r>
    </w:p>
    <w:p w14:paraId="595AF871" w14:textId="5C873BC3" w:rsidR="00F857E9" w:rsidRDefault="00F857E9" w:rsidP="00F857E9">
      <w:pPr>
        <w:pStyle w:val="BodySingleSp5"/>
      </w:pPr>
      <w:r>
        <w:t>State agencies must promptly approve and pay requisitions for progress payments submitted by contractors according to the terms of their contracts, less an amount necessary to satisfy any claims, liens, or judgments not discharged by the contractor and/or any amount of retainage allowed by statute (retainage discussed below). (N.Y. State Fin. Law § 139-f)</w:t>
      </w:r>
      <w:r w:rsidR="00387C06">
        <w:t>.</w:t>
      </w:r>
    </w:p>
    <w:p w14:paraId="75EA816D" w14:textId="4468843C" w:rsidR="00F857E9" w:rsidRDefault="00F857E9" w:rsidP="00F857E9">
      <w:pPr>
        <w:pStyle w:val="BodySingleSp5"/>
      </w:pPr>
      <w:r>
        <w:t xml:space="preserve">Unless a statutory exception applies, the required payment is due 30 calendar days (excluding legal holidays) after receipt of a requisition. </w:t>
      </w:r>
      <w:r w:rsidRPr="00F857E9">
        <w:t xml:space="preserve">However, for a small business the required payment date </w:t>
      </w:r>
      <w:r w:rsidR="00387C06">
        <w:t>is</w:t>
      </w:r>
      <w:r w:rsidRPr="00F857E9">
        <w:t xml:space="preserve"> 15 calendar days, excluding legal holidays, absent a showing by the contracting agency of circumstances beyond its control, provided that the small business submits its invoice electronically and identifies that it is seeking expedited payment as a small business</w:t>
      </w:r>
      <w:r>
        <w:t xml:space="preserve">. </w:t>
      </w:r>
      <w:r w:rsidRPr="00F857E9">
        <w:t>(N.Y. State Fin. Law § 179-</w:t>
      </w:r>
      <w:proofErr w:type="gramStart"/>
      <w:r w:rsidRPr="00F857E9">
        <w:t>f(</w:t>
      </w:r>
      <w:proofErr w:type="gramEnd"/>
      <w:r w:rsidRPr="00F857E9">
        <w:t xml:space="preserve">6)). </w:t>
      </w:r>
    </w:p>
    <w:p w14:paraId="453D5F5D" w14:textId="77777777" w:rsidR="00F857E9" w:rsidRDefault="00F857E9" w:rsidP="00F857E9">
      <w:pPr>
        <w:pStyle w:val="BodySingleSp5"/>
      </w:pPr>
      <w:r>
        <w:t>The owner has 15 calendar days (or seven days for invoices received from small businesses) to advise the contractor of any defects or deficiencies in the requisition, which tolls the commencement of the 30-day period (N.Y. State Fin. Law § 179-</w:t>
      </w:r>
      <w:proofErr w:type="gramStart"/>
      <w:r>
        <w:t>f(</w:t>
      </w:r>
      <w:proofErr w:type="gramEnd"/>
      <w:r>
        <w:t>3)).</w:t>
      </w:r>
      <w:r>
        <w:tab/>
      </w:r>
    </w:p>
    <w:p w14:paraId="42561606" w14:textId="7143A079" w:rsidR="00F857E9" w:rsidRDefault="00F857E9" w:rsidP="00F857E9">
      <w:pPr>
        <w:pStyle w:val="BodySingleSp5"/>
      </w:pPr>
      <w:r>
        <w:lastRenderedPageBreak/>
        <w:t>Additionally, the contractor must pay any subcontractor within seven calendar days of when the contractor or higher-tiered subcontractor receives payment. (N.Y. State Fin. Law § 139-</w:t>
      </w:r>
      <w:proofErr w:type="gramStart"/>
      <w:r>
        <w:t>f(</w:t>
      </w:r>
      <w:proofErr w:type="gramEnd"/>
      <w:r>
        <w:t>2)).</w:t>
      </w:r>
    </w:p>
    <w:p w14:paraId="4166F2BD" w14:textId="77777777" w:rsidR="00F857E9" w:rsidRDefault="00F857E9" w:rsidP="00F857E9">
      <w:pPr>
        <w:pStyle w:val="BodySingleSp5"/>
      </w:pPr>
      <w:r>
        <w:t xml:space="preserve">When all or major portions of the work are </w:t>
      </w:r>
      <w:r w:rsidRPr="00F857E9">
        <w:rPr>
          <w:i/>
          <w:iCs/>
        </w:rPr>
        <w:t>substantially completed</w:t>
      </w:r>
      <w:r>
        <w:t xml:space="preserve"> under the contract terms, the contractor must submit a requisition for the contract balance. The owner must promptly approve and pay the remaining contract balance, less two times the value of any remaining items to be completed and/or an amount necessary to satisfy any claims, liens, or judgments not discharged by the contractor. (N.Y. State Fin. Law § 139-</w:t>
      </w:r>
      <w:proofErr w:type="gramStart"/>
      <w:r>
        <w:t>f(</w:t>
      </w:r>
      <w:proofErr w:type="gramEnd"/>
      <w:r>
        <w:t>1)).</w:t>
      </w:r>
    </w:p>
    <w:p w14:paraId="247A7D36" w14:textId="6876E21C" w:rsidR="00482546" w:rsidRDefault="00482546" w:rsidP="00482546">
      <w:pPr>
        <w:pStyle w:val="BodySingleSp5"/>
      </w:pPr>
      <w:r>
        <w:t>If a state agency does not make a contract payment by the required payment date, it owes interest on the unpaid amount at the overpayment rate set by the commissioner of taxation and finance under N.Y. Tax Law § 1096(e). (N.Y. State Fin. Law §§ 179-</w:t>
      </w:r>
      <w:proofErr w:type="gramStart"/>
      <w:r>
        <w:t>f(</w:t>
      </w:r>
      <w:proofErr w:type="gramEnd"/>
      <w:r>
        <w:t>1) and 179-g). However, interest is not applied if the payment is withheld as the result of a lien, attachment, or other legal process against the money due a contractor or the amount of interest is less than $10. (N.Y. State Fin. Law § 179-</w:t>
      </w:r>
      <w:proofErr w:type="gramStart"/>
      <w:r>
        <w:t>f(</w:t>
      </w:r>
      <w:proofErr w:type="gramEnd"/>
      <w:r>
        <w:t>1)).  Any interest paid must be distributed on a pro rata basis to each subcontractor in proportion to their share of the contract payment. (N.Y. State Fin. Law § 179-</w:t>
      </w:r>
      <w:proofErr w:type="gramStart"/>
      <w:r>
        <w:t>f(</w:t>
      </w:r>
      <w:proofErr w:type="gramEnd"/>
      <w:r>
        <w:t>1)).</w:t>
      </w:r>
    </w:p>
    <w:p w14:paraId="2A7E951D" w14:textId="532A6E87" w:rsidR="00F857E9" w:rsidRPr="00F857E9" w:rsidRDefault="00F857E9" w:rsidP="00F857E9">
      <w:pPr>
        <w:pStyle w:val="BodySingleSp5"/>
        <w:numPr>
          <w:ilvl w:val="2"/>
          <w:numId w:val="14"/>
        </w:numPr>
        <w:rPr>
          <w:i/>
          <w:iCs/>
        </w:rPr>
      </w:pPr>
      <w:r w:rsidRPr="00F857E9">
        <w:rPr>
          <w:i/>
          <w:iCs/>
        </w:rPr>
        <w:t>Municipal Contracts</w:t>
      </w:r>
    </w:p>
    <w:p w14:paraId="4069A7EA" w14:textId="700AB1C6" w:rsidR="00F857E9" w:rsidRDefault="00F857E9" w:rsidP="00F857E9">
      <w:pPr>
        <w:pStyle w:val="BodySingleSp5"/>
      </w:pPr>
      <w:r>
        <w:t xml:space="preserve">For contracts with municipal agencies (other than the City of New York), public owners must make payment within 30 days (excluding legal holidays) of receipt of a contractor's requisition, less an amount necessary to satisfy any claims, liens, or judgments not discharged by the contractor and/or any amount of retainage allowed by statute. Where the owner is a municipal corporation that requires an elected official to approve progress payments, the payment period is increased to 45 days. (N.Y. Gen. Mun. Law § 106-b(1)(a)). </w:t>
      </w:r>
    </w:p>
    <w:p w14:paraId="15427C35" w14:textId="4EAB9051" w:rsidR="00F857E9" w:rsidRDefault="00F857E9" w:rsidP="00F857E9">
      <w:pPr>
        <w:pStyle w:val="BodySingleSp5"/>
      </w:pPr>
      <w:r>
        <w:t xml:space="preserve">Additionally, </w:t>
      </w:r>
      <w:r w:rsidRPr="00F857E9">
        <w:t>the contractor must pay its subcontractors their proportionate share of the proceeds within seven calendar days of the receipt of any payment from the municipal agency</w:t>
      </w:r>
      <w:r>
        <w:t xml:space="preserve">. </w:t>
      </w:r>
      <w:r w:rsidRPr="00F857E9">
        <w:t>(N.Y. Gen. Mun. Law § 106-</w:t>
      </w:r>
      <w:proofErr w:type="gramStart"/>
      <w:r w:rsidRPr="00F857E9">
        <w:t>b(</w:t>
      </w:r>
      <w:proofErr w:type="gramEnd"/>
      <w:r w:rsidRPr="00F857E9">
        <w:t>2)</w:t>
      </w:r>
      <w:r>
        <w:t xml:space="preserve">). </w:t>
      </w:r>
    </w:p>
    <w:p w14:paraId="1709CFF5" w14:textId="2793FEDA" w:rsidR="00F857E9" w:rsidRDefault="00F857E9" w:rsidP="00F857E9">
      <w:pPr>
        <w:pStyle w:val="BodySingleSp5"/>
      </w:pPr>
      <w:r>
        <w:t xml:space="preserve">When all or major portions of the work are </w:t>
      </w:r>
      <w:r w:rsidRPr="00F857E9">
        <w:rPr>
          <w:i/>
          <w:iCs/>
        </w:rPr>
        <w:t>substantially completed</w:t>
      </w:r>
      <w:r>
        <w:t xml:space="preserve"> under the terms of the contract, the contractor must submit a requisition for the contract balance. The owner must promptly approve and pay the remaining contract balance, less two times the value of any remaining items to be completed and/or an amount necessary to satisfy any claims, liens, or judgments not discharged by the contractor. (N.Y. Gen. Mun. Law § 106-b(1)(a)).</w:t>
      </w:r>
    </w:p>
    <w:p w14:paraId="23B001A8" w14:textId="7BE97780" w:rsidR="00482546" w:rsidRDefault="00482546" w:rsidP="00F857E9">
      <w:pPr>
        <w:pStyle w:val="BodySingleSp5"/>
      </w:pPr>
      <w:r w:rsidRPr="00482546">
        <w:t>For municipal agencies, interest is paid at the rate in effect on the date the interest payment is made, computed at the overpayment rate set by the commissioner of taxation and finance under N.Y. Tax Law § 1096(e)</w:t>
      </w:r>
      <w:r>
        <w:t>.</w:t>
      </w:r>
      <w:r w:rsidRPr="00482546">
        <w:t xml:space="preserve"> (N.Y. Gen. Mun. Law § 106-b(1)(c)).</w:t>
      </w:r>
    </w:p>
    <w:p w14:paraId="1BCC8588" w14:textId="1A231586" w:rsidR="00F857E9" w:rsidRDefault="00F857E9" w:rsidP="00F857E9">
      <w:pPr>
        <w:pStyle w:val="BodySingleSp5"/>
        <w:numPr>
          <w:ilvl w:val="2"/>
          <w:numId w:val="14"/>
        </w:numPr>
      </w:pPr>
      <w:r>
        <w:rPr>
          <w:i/>
          <w:iCs/>
        </w:rPr>
        <w:t xml:space="preserve">Public Authorities </w:t>
      </w:r>
    </w:p>
    <w:p w14:paraId="333117EF" w14:textId="42BFED29" w:rsidR="00482546" w:rsidRDefault="00482546" w:rsidP="00482546">
      <w:pPr>
        <w:pStyle w:val="BodySingleSp5"/>
      </w:pPr>
      <w:r>
        <w:lastRenderedPageBreak/>
        <w:t xml:space="preserve">A proper invoice submitted by the contractor is required to initiate any payment, except where the contract provides that the contractor will be paid at predetermined intervals without having to submit an invoice for each such scheduled payment. </w:t>
      </w:r>
      <w:r w:rsidRPr="00482546">
        <w:t>N.Y. Pub. Auth. Law § 2880(10).</w:t>
      </w:r>
    </w:p>
    <w:p w14:paraId="7D6FFF11" w14:textId="68CCA0CB" w:rsidR="00482546" w:rsidRDefault="00482546" w:rsidP="00482546">
      <w:pPr>
        <w:pStyle w:val="BodySingleSp5"/>
      </w:pPr>
      <w:r>
        <w:t>Each corporation (defined as “</w:t>
      </w:r>
      <w:r w:rsidRPr="00482546">
        <w:t>every public authority and public benefit corporation a majority of the governing board members of which are either appointed by the governor or serve as members by virtue of their service as an officer of a state department, division, agency, board or bureau, or combination thereof</w:t>
      </w:r>
      <w:r>
        <w:t>”) must promulgate rules and regulations detailing its prompt payment policy, which must include, but not be limited to:</w:t>
      </w:r>
    </w:p>
    <w:p w14:paraId="4C9927CF" w14:textId="4AACA7E8" w:rsidR="00482546" w:rsidRDefault="00482546" w:rsidP="00387C06">
      <w:pPr>
        <w:pStyle w:val="BodySingleSp5"/>
        <w:numPr>
          <w:ilvl w:val="0"/>
          <w:numId w:val="19"/>
        </w:numPr>
      </w:pPr>
      <w:r>
        <w:t>A description of the procedure to be followed by a contractor in requesting payment under a contract</w:t>
      </w:r>
    </w:p>
    <w:p w14:paraId="2A991B20" w14:textId="279E811B" w:rsidR="00482546" w:rsidRDefault="00482546" w:rsidP="00387C06">
      <w:pPr>
        <w:pStyle w:val="BodySingleSp5"/>
        <w:numPr>
          <w:ilvl w:val="0"/>
          <w:numId w:val="19"/>
        </w:numPr>
      </w:pPr>
      <w:r>
        <w:t>A schedule setting forth the time in which the corporation will make prompt payment under a contract</w:t>
      </w:r>
    </w:p>
    <w:p w14:paraId="4EB255D1" w14:textId="06CBB610" w:rsidR="00482546" w:rsidRDefault="00482546" w:rsidP="00387C06">
      <w:pPr>
        <w:pStyle w:val="BodySingleSp5"/>
        <w:numPr>
          <w:ilvl w:val="0"/>
          <w:numId w:val="19"/>
        </w:numPr>
      </w:pPr>
      <w:r>
        <w:t>A declaration that interest will be paid when prompt payment is not made and a statement of the rate at which such interest will accrue</w:t>
      </w:r>
    </w:p>
    <w:p w14:paraId="2A931FCC" w14:textId="501441B4" w:rsidR="00482546" w:rsidRDefault="00482546" w:rsidP="00387C06">
      <w:pPr>
        <w:pStyle w:val="BodySingleSp5"/>
        <w:numPr>
          <w:ilvl w:val="0"/>
          <w:numId w:val="19"/>
        </w:numPr>
      </w:pPr>
      <w:r>
        <w:t>A list of the sources of funds available to the corporation to pay an interest penalty on each type or category of contract</w:t>
      </w:r>
    </w:p>
    <w:p w14:paraId="6937AC06" w14:textId="6765BDE8" w:rsidR="00482546" w:rsidRDefault="00482546" w:rsidP="00387C06">
      <w:pPr>
        <w:pStyle w:val="BodySingleSp5"/>
        <w:numPr>
          <w:ilvl w:val="0"/>
          <w:numId w:val="19"/>
        </w:numPr>
      </w:pPr>
      <w:r>
        <w:t xml:space="preserve">A list of facts and conditions which in the opinion of the corporation's governing body reasonably justify extension of the date by which contract payment must be made </w:t>
      </w:r>
      <w:proofErr w:type="gramStart"/>
      <w:r>
        <w:t>in order for</w:t>
      </w:r>
      <w:proofErr w:type="gramEnd"/>
      <w:r>
        <w:t xml:space="preserve"> the corporation not to become liable for interest payments in accordance with </w:t>
      </w:r>
      <w:r w:rsidR="00387C06" w:rsidRPr="00387C06">
        <w:t>N.Y. Pub. Auth. Law § 2880(</w:t>
      </w:r>
      <w:r w:rsidR="00387C06">
        <w:t xml:space="preserve">7). </w:t>
      </w:r>
    </w:p>
    <w:p w14:paraId="13F335B9" w14:textId="702D52D5" w:rsidR="00482546" w:rsidRDefault="00482546" w:rsidP="00482546">
      <w:pPr>
        <w:pStyle w:val="BodySingleSp5"/>
        <w:ind w:firstLine="0"/>
      </w:pPr>
      <w:r>
        <w:t>N.Y. Pub. Auth. Law § 2880(2)-(3).</w:t>
      </w:r>
    </w:p>
    <w:p w14:paraId="0DE8D98F" w14:textId="12D1C159" w:rsidR="00F857E9" w:rsidRDefault="00F857E9" w:rsidP="00F857E9">
      <w:pPr>
        <w:pStyle w:val="BodySingleSp5"/>
      </w:pPr>
      <w:r>
        <w:t xml:space="preserve">For contracts with public authorities, the corporation must make the payment within 30 calendar days (excluding legal holidays) of receipt of a proper invoice </w:t>
      </w:r>
      <w:proofErr w:type="gramStart"/>
      <w:r>
        <w:t>for the amount of</w:t>
      </w:r>
      <w:proofErr w:type="gramEnd"/>
      <w:r>
        <w:t xml:space="preserve"> the contract payment due (N.Y. Pub. Auth. Law § 2880(7)). The authority has 15 calendar days after receipt of an invoice to notify the contractor in writing of any objection to the invoice, which tolls the 30-day period (N.Y. Pub. Auth. Law § 2880(8)).</w:t>
      </w:r>
    </w:p>
    <w:p w14:paraId="78320D87" w14:textId="72E1EFCF" w:rsidR="00482546" w:rsidRDefault="00482546" w:rsidP="00F857E9">
      <w:pPr>
        <w:pStyle w:val="BodySingleSp5"/>
      </w:pPr>
      <w:r w:rsidRPr="00482546">
        <w:t xml:space="preserve">For public authorities, if the corporation fails to make a payment within the allotted period, interest is computed at the overpayment rate set by the commissioner of taxation and finance under N.Y. Tax Law § 1096(e). The corporation does not have to pay interest if the amount is less than </w:t>
      </w:r>
      <w:r>
        <w:t>$10</w:t>
      </w:r>
      <w:r w:rsidRPr="00482546">
        <w:t>. (N.Y. Pub. Auth. Law § 2880(7)(c), (d).)</w:t>
      </w:r>
    </w:p>
    <w:p w14:paraId="7783A8EF" w14:textId="77777777" w:rsidR="00482546" w:rsidRPr="00463845" w:rsidRDefault="00482546" w:rsidP="00482546">
      <w:pPr>
        <w:pStyle w:val="BodySingleSp5"/>
        <w:numPr>
          <w:ilvl w:val="1"/>
          <w:numId w:val="14"/>
        </w:numPr>
        <w:rPr>
          <w:b/>
          <w:bCs w:val="0"/>
        </w:rPr>
      </w:pPr>
      <w:r w:rsidRPr="00463845">
        <w:rPr>
          <w:b/>
          <w:bCs w:val="0"/>
        </w:rPr>
        <w:t>Retainage Permitted and Release of Retained Amounts</w:t>
      </w:r>
    </w:p>
    <w:p w14:paraId="59B0954C" w14:textId="3669FE86" w:rsidR="00463845" w:rsidRPr="00463845" w:rsidRDefault="00463845" w:rsidP="00463845">
      <w:pPr>
        <w:pStyle w:val="BodySingleSp5"/>
        <w:numPr>
          <w:ilvl w:val="2"/>
          <w:numId w:val="14"/>
        </w:numPr>
        <w:rPr>
          <w:i/>
          <w:iCs/>
        </w:rPr>
      </w:pPr>
      <w:r w:rsidRPr="00463845">
        <w:rPr>
          <w:i/>
          <w:iCs/>
        </w:rPr>
        <w:t>State Agencies and Municipalities</w:t>
      </w:r>
    </w:p>
    <w:p w14:paraId="59252A47" w14:textId="049BE104" w:rsidR="00482546" w:rsidRDefault="00482546" w:rsidP="00482546">
      <w:pPr>
        <w:pStyle w:val="BodySingleSp5"/>
      </w:pPr>
      <w:r>
        <w:lastRenderedPageBreak/>
        <w:t>Under both the NY State Finance Law and the NY General Municipal Law, a public owner can retain up to 5% of each progress payment due to a contractor generally or up to 10% of each progress payment where the contractor is not required to provide a performance bond and a labor and material bond in the full amount of the contract. (N.Y. State Fin. Law § 139-</w:t>
      </w:r>
      <w:proofErr w:type="gramStart"/>
      <w:r>
        <w:t>f(</w:t>
      </w:r>
      <w:proofErr w:type="gramEnd"/>
      <w:r>
        <w:t>1); N.Y. Gen. Mun. Law § 106-b(1)(a)</w:t>
      </w:r>
      <w:r w:rsidR="00387C06">
        <w:t xml:space="preserve">). </w:t>
      </w:r>
    </w:p>
    <w:p w14:paraId="42321B2F" w14:textId="2517BD91" w:rsidR="00F857E9" w:rsidRDefault="00482546" w:rsidP="00482546">
      <w:pPr>
        <w:pStyle w:val="BodySingleSp5"/>
      </w:pPr>
      <w:r>
        <w:t xml:space="preserve">Additionally, a contractor can retain up to 5% of each progress payment due to a subcontractor generally or up to 10% of each progress payment where, if requested by the contractor before </w:t>
      </w:r>
      <w:proofErr w:type="gramStart"/>
      <w:r>
        <w:t>entering into</w:t>
      </w:r>
      <w:proofErr w:type="gramEnd"/>
      <w:r>
        <w:t xml:space="preserve"> its subcontract, the subcontractor is unable or unwilling to provide a performance bond and a labor and material payment bond in the full amount of the subcontract. (N.Y. State Fin. Law § 139-</w:t>
      </w:r>
      <w:proofErr w:type="gramStart"/>
      <w:r>
        <w:t>f(</w:t>
      </w:r>
      <w:proofErr w:type="gramEnd"/>
      <w:r>
        <w:t>2); N.Y. Gen. Mun. Law § 106-</w:t>
      </w:r>
      <w:proofErr w:type="gramStart"/>
      <w:r>
        <w:t>b(</w:t>
      </w:r>
      <w:proofErr w:type="gramEnd"/>
      <w:r>
        <w:t xml:space="preserve">2)). </w:t>
      </w:r>
    </w:p>
    <w:p w14:paraId="3A28E955" w14:textId="4E482960" w:rsidR="00482546" w:rsidRDefault="00482546" w:rsidP="00482546">
      <w:pPr>
        <w:pStyle w:val="BodySingleSp5"/>
      </w:pPr>
      <w:r w:rsidRPr="00482546">
        <w:t xml:space="preserve">For contractors, upon </w:t>
      </w:r>
      <w:r w:rsidRPr="00387C06">
        <w:rPr>
          <w:i/>
          <w:iCs/>
        </w:rPr>
        <w:t>substantial completion</w:t>
      </w:r>
      <w:r w:rsidRPr="00482546">
        <w:t xml:space="preserve">, the remaining contract balance </w:t>
      </w:r>
      <w:r w:rsidR="00387C06">
        <w:t>must</w:t>
      </w:r>
      <w:r w:rsidRPr="00482546">
        <w:t xml:space="preserve"> be promptly released, less two times the amount for remaining items and an amount to satisfy claims, liens, or judgements against the contractor, which </w:t>
      </w:r>
      <w:r w:rsidR="00387C06">
        <w:t>must</w:t>
      </w:r>
      <w:r w:rsidRPr="00482546">
        <w:t xml:space="preserve"> then be paid as resolved (N.Y. State Fin. Law § 139-</w:t>
      </w:r>
      <w:proofErr w:type="gramStart"/>
      <w:r w:rsidRPr="00482546">
        <w:t>f(</w:t>
      </w:r>
      <w:proofErr w:type="gramEnd"/>
      <w:r w:rsidRPr="00482546">
        <w:t>1); N.Y. Gen. Mun. Law § 106-</w:t>
      </w:r>
      <w:proofErr w:type="gramStart"/>
      <w:r w:rsidRPr="00482546">
        <w:t>b(</w:t>
      </w:r>
      <w:proofErr w:type="gramEnd"/>
      <w:r w:rsidRPr="00482546">
        <w:t xml:space="preserve">1)). For subcontractors, any remaining amounts due to the subcontractors from the remaining contract balance paid to the contractor </w:t>
      </w:r>
      <w:r w:rsidR="00387C06">
        <w:t>will</w:t>
      </w:r>
      <w:r w:rsidRPr="00482546">
        <w:t xml:space="preserve"> be paid, without retainage, within seven days after contractor receives payment (N.Y. State Fin. Law § 139-</w:t>
      </w:r>
      <w:proofErr w:type="gramStart"/>
      <w:r w:rsidRPr="00482546">
        <w:t>f(</w:t>
      </w:r>
      <w:proofErr w:type="gramEnd"/>
      <w:r w:rsidRPr="00482546">
        <w:t>2); N.Y. Gen. Mun. Law § 106-</w:t>
      </w:r>
      <w:proofErr w:type="gramStart"/>
      <w:r w:rsidRPr="00482546">
        <w:t>b(</w:t>
      </w:r>
      <w:proofErr w:type="gramEnd"/>
      <w:r w:rsidRPr="00482546">
        <w:t>2)).</w:t>
      </w:r>
      <w:r>
        <w:t xml:space="preserve"> I</w:t>
      </w:r>
      <w:r w:rsidRPr="00482546">
        <w:t xml:space="preserve">f the contractor has not requested payment of the remaining contract balance within 90 days of substantial completion, any contingent payment obligation in subcontracts </w:t>
      </w:r>
      <w:r w:rsidR="00387C06">
        <w:t>are</w:t>
      </w:r>
      <w:r w:rsidRPr="00482546">
        <w:t xml:space="preserve"> deemed invalid (N.Y. State Fin. Law § 139-</w:t>
      </w:r>
      <w:proofErr w:type="gramStart"/>
      <w:r w:rsidRPr="00482546">
        <w:t>f(</w:t>
      </w:r>
      <w:proofErr w:type="gramEnd"/>
      <w:r w:rsidRPr="00482546">
        <w:t>2); N.Y. Gen. Mun. Law § 106-</w:t>
      </w:r>
      <w:proofErr w:type="gramStart"/>
      <w:r w:rsidRPr="00482546">
        <w:t>b(</w:t>
      </w:r>
      <w:proofErr w:type="gramEnd"/>
      <w:r w:rsidRPr="00482546">
        <w:t>2)).</w:t>
      </w:r>
    </w:p>
    <w:p w14:paraId="2DFD23A9" w14:textId="62048A92" w:rsidR="00482546" w:rsidRPr="00463845" w:rsidRDefault="00482546" w:rsidP="00482546">
      <w:pPr>
        <w:pStyle w:val="BodySingleSp5"/>
        <w:numPr>
          <w:ilvl w:val="2"/>
          <w:numId w:val="14"/>
        </w:numPr>
        <w:rPr>
          <w:i/>
          <w:iCs/>
        </w:rPr>
      </w:pPr>
      <w:r w:rsidRPr="00463845">
        <w:rPr>
          <w:i/>
          <w:iCs/>
        </w:rPr>
        <w:t xml:space="preserve">State Agencies </w:t>
      </w:r>
    </w:p>
    <w:p w14:paraId="6BFE7DC3" w14:textId="035CACC6" w:rsidR="00482546" w:rsidRDefault="00482546" w:rsidP="00482546">
      <w:pPr>
        <w:pStyle w:val="BodySingleSp5"/>
      </w:pPr>
      <w:r>
        <w:t xml:space="preserve">Each state agency </w:t>
      </w:r>
      <w:r w:rsidR="00387C06">
        <w:t>will</w:t>
      </w:r>
      <w:r>
        <w:t xml:space="preserve"> have 15 calendar days after receipt of an invoice by the state agency at its designated payment office to notify the contractor of (a) defects in the delivered goods, property, or services, (b) defects in the invoice, or (c) suspected improprieties of any kind; and the existence of such defects or improprieties </w:t>
      </w:r>
      <w:r w:rsidR="00387C06">
        <w:t>will</w:t>
      </w:r>
      <w:r>
        <w:t xml:space="preserve"> prevent the commencement of the specified payment </w:t>
      </w:r>
      <w:proofErr w:type="gramStart"/>
      <w:r>
        <w:t>time period</w:t>
      </w:r>
      <w:proofErr w:type="gramEnd"/>
      <w:r>
        <w:t xml:space="preserve">. Failure to timely notify the contractor results in obligation to make payment of the corrected invoice reduced by the number of days between the 15th day and the notification transmission day. Upon failure to provide reasonable grounds of a defect or impropriety, the required payment date </w:t>
      </w:r>
      <w:r w:rsidR="00387C06">
        <w:t>is</w:t>
      </w:r>
      <w:r>
        <w:t xml:space="preserve"> calculated from the date of receipt of an invoice. (N.Y. State Fin. Law §§ 179-f (3)). </w:t>
      </w:r>
    </w:p>
    <w:p w14:paraId="1906E441" w14:textId="7E985DBC" w:rsidR="00482546" w:rsidRDefault="00482546" w:rsidP="00463845">
      <w:pPr>
        <w:pStyle w:val="BodySingleSp5"/>
      </w:pPr>
      <w:r>
        <w:t xml:space="preserve">Not later than forty-five business days after the date when the project has reached </w:t>
      </w:r>
      <w:r w:rsidRPr="00387C06">
        <w:rPr>
          <w:i/>
          <w:iCs/>
        </w:rPr>
        <w:t>substantial completion</w:t>
      </w:r>
      <w:r>
        <w:t>, as such term is defined in the contract or as it is contemplated by the terms of the contract, the public owner shall submit to the contractor a written list describing all remaining items to be completed by the contractor. Not later than five business days after receiving a written list describing all remaining items to be completed by the contractor, the contractor shall submit to each subcontractor from whom the contractor is withholding retainage a written list of all remaining items required to be completed by the subcontractor. Such list may include items in addition to those items on the public owner’s list. (N.Y. State Fin. Law § 139-f (1) (1-a))</w:t>
      </w:r>
      <w:r w:rsidR="00463845">
        <w:t xml:space="preserve">. </w:t>
      </w:r>
    </w:p>
    <w:p w14:paraId="35E10DF8" w14:textId="63016D8D" w:rsidR="00B07CE6" w:rsidRPr="00B07CE6" w:rsidRDefault="00B07CE6" w:rsidP="00463845">
      <w:pPr>
        <w:pStyle w:val="BodySingleSp5"/>
        <w:numPr>
          <w:ilvl w:val="1"/>
          <w:numId w:val="14"/>
        </w:numPr>
        <w:rPr>
          <w:b/>
          <w:i/>
          <w:iCs/>
        </w:rPr>
      </w:pPr>
      <w:r w:rsidRPr="00B07CE6">
        <w:rPr>
          <w:b/>
          <w:i/>
          <w:iCs/>
        </w:rPr>
        <w:lastRenderedPageBreak/>
        <w:t>Statutory Grounds for Refusing (Withholding) Payment and Prohibited and Required Clauses</w:t>
      </w:r>
    </w:p>
    <w:p w14:paraId="5134B304" w14:textId="77777777" w:rsidR="00463845" w:rsidRPr="00B07CE6" w:rsidRDefault="00463845" w:rsidP="00463845">
      <w:pPr>
        <w:pStyle w:val="BodySingleSp5"/>
        <w:numPr>
          <w:ilvl w:val="2"/>
          <w:numId w:val="14"/>
        </w:numPr>
        <w:rPr>
          <w:i/>
          <w:iCs/>
        </w:rPr>
      </w:pPr>
      <w:r w:rsidRPr="00B07CE6">
        <w:rPr>
          <w:i/>
          <w:iCs/>
        </w:rPr>
        <w:t>State Agency:</w:t>
      </w:r>
    </w:p>
    <w:p w14:paraId="0DF20754" w14:textId="13E20CCC" w:rsidR="00B07CE6" w:rsidRPr="00B07CE6" w:rsidRDefault="00387C06" w:rsidP="00387C06">
      <w:pPr>
        <w:pStyle w:val="BodySingleSp5"/>
      </w:pPr>
      <w:r>
        <w:t>As noted above, u</w:t>
      </w:r>
      <w:r w:rsidR="00B07CE6" w:rsidRPr="00B07CE6">
        <w:t xml:space="preserve">pon receipt of </w:t>
      </w:r>
      <w:r w:rsidR="00482546" w:rsidRPr="00B07CE6">
        <w:t>requisition,</w:t>
      </w:r>
      <w:r w:rsidR="00B07CE6" w:rsidRPr="00B07CE6">
        <w:t xml:space="preserve"> the public owner shall approve and promptly pay the remaining amount of the contract balance less two times the value of any remaining items to be completed and an amount necessary to satisfy any claims, liens or judgments against the contractor which have not been suitably discharged.</w:t>
      </w:r>
      <w:r w:rsidR="00482546">
        <w:t xml:space="preserve"> (</w:t>
      </w:r>
      <w:r w:rsidR="00B07CE6" w:rsidRPr="00B07CE6">
        <w:t>N.Y. State Fin. Law § 139-f (1)</w:t>
      </w:r>
      <w:r w:rsidR="00482546">
        <w:t>)</w:t>
      </w:r>
      <w:r>
        <w:t>.</w:t>
      </w:r>
    </w:p>
    <w:p w14:paraId="12F17D57" w14:textId="77777777" w:rsidR="00B07CE6" w:rsidRPr="00B07CE6" w:rsidRDefault="00B07CE6" w:rsidP="00463845">
      <w:pPr>
        <w:pStyle w:val="BodySingleSp5"/>
        <w:ind w:firstLine="0"/>
      </w:pPr>
      <w:r w:rsidRPr="00B07CE6">
        <w:t>Prompt payment excused when:</w:t>
      </w:r>
    </w:p>
    <w:p w14:paraId="55622FF9" w14:textId="1567358C" w:rsidR="00B07CE6" w:rsidRPr="00B07CE6" w:rsidRDefault="00B07CE6" w:rsidP="00387C06">
      <w:pPr>
        <w:pStyle w:val="BodySingleSp5"/>
        <w:numPr>
          <w:ilvl w:val="0"/>
          <w:numId w:val="19"/>
        </w:numPr>
      </w:pPr>
      <w:r w:rsidRPr="00B07CE6">
        <w:t>The state comptroller's audit determines reasonable cause to believe that payment may not properly be due, in whole or in part</w:t>
      </w:r>
    </w:p>
    <w:p w14:paraId="32D7343B" w14:textId="337E0178" w:rsidR="00B07CE6" w:rsidRPr="00B07CE6" w:rsidRDefault="00B07CE6" w:rsidP="00387C06">
      <w:pPr>
        <w:pStyle w:val="BodySingleSp5"/>
        <w:numPr>
          <w:ilvl w:val="0"/>
          <w:numId w:val="19"/>
        </w:numPr>
      </w:pPr>
      <w:r w:rsidRPr="00B07CE6">
        <w:t>In accordance with specific statutory or contractual provisions, payment must be preceded by an inspection period audit</w:t>
      </w:r>
    </w:p>
    <w:p w14:paraId="04FB8DEF" w14:textId="040B289F" w:rsidR="00B07CE6" w:rsidRPr="00B07CE6" w:rsidRDefault="00B07CE6" w:rsidP="00387C06">
      <w:pPr>
        <w:pStyle w:val="BodySingleSp5"/>
        <w:numPr>
          <w:ilvl w:val="0"/>
          <w:numId w:val="19"/>
        </w:numPr>
      </w:pPr>
      <w:r w:rsidRPr="00B07CE6">
        <w:t>Authorizing appropriation has not yet been enacted</w:t>
      </w:r>
    </w:p>
    <w:p w14:paraId="4180BCC7" w14:textId="3B220EF0" w:rsidR="00B07CE6" w:rsidRPr="00B07CE6" w:rsidRDefault="00B07CE6" w:rsidP="00387C06">
      <w:pPr>
        <w:pStyle w:val="BodySingleSp5"/>
        <w:numPr>
          <w:ilvl w:val="0"/>
          <w:numId w:val="19"/>
        </w:numPr>
      </w:pPr>
      <w:r w:rsidRPr="00B07CE6">
        <w:t>Federal government must examine invoice</w:t>
      </w:r>
    </w:p>
    <w:p w14:paraId="02D6E58E" w14:textId="24A3E95A" w:rsidR="00B07CE6" w:rsidRPr="00B07CE6" w:rsidRDefault="00B07CE6" w:rsidP="00387C06">
      <w:pPr>
        <w:pStyle w:val="BodySingleSp5"/>
        <w:numPr>
          <w:ilvl w:val="0"/>
          <w:numId w:val="19"/>
        </w:numPr>
      </w:pPr>
      <w:r w:rsidRPr="00B07CE6">
        <w:t>Compliant goods or property have not been delivered or services rendered</w:t>
      </w:r>
    </w:p>
    <w:p w14:paraId="3CF5E4B0" w14:textId="3F3BE535" w:rsidR="00B07CE6" w:rsidRPr="00B07CE6" w:rsidRDefault="00B07CE6" w:rsidP="00387C06">
      <w:pPr>
        <w:pStyle w:val="BodySingleSp5"/>
        <w:numPr>
          <w:ilvl w:val="0"/>
          <w:numId w:val="19"/>
        </w:numPr>
      </w:pPr>
      <w:r w:rsidRPr="00B07CE6">
        <w:t>The required payment date is modified</w:t>
      </w:r>
    </w:p>
    <w:p w14:paraId="4C8C093B" w14:textId="1E0FC1B6" w:rsidR="00B07CE6" w:rsidRPr="00B07CE6" w:rsidRDefault="00B07CE6" w:rsidP="00463845">
      <w:pPr>
        <w:pStyle w:val="BodySingleSp5"/>
        <w:ind w:firstLine="0"/>
      </w:pPr>
      <w:r w:rsidRPr="00B07CE6">
        <w:t xml:space="preserve">Any time taken to satisfy or rectify any of these conditions </w:t>
      </w:r>
      <w:r w:rsidR="00387C06">
        <w:t>will</w:t>
      </w:r>
      <w:r w:rsidRPr="00B07CE6">
        <w:t xml:space="preserve"> extend the required payment date by an equal period of time, provided, however, that for small businesses, the required payment date </w:t>
      </w:r>
      <w:r w:rsidR="00387C06">
        <w:t>is</w:t>
      </w:r>
      <w:r w:rsidRPr="00B07CE6">
        <w:t xml:space="preserve"> 15 calendar days, excluding legal holidays, after such conditions have been satisfied or rectified, and provided further that all reasonable and practicable efforts shall be taken to satisfy or rectify such conditions as soon as possible.</w:t>
      </w:r>
      <w:r w:rsidR="00463845">
        <w:t xml:space="preserve"> (</w:t>
      </w:r>
      <w:r w:rsidRPr="00B07CE6">
        <w:t>N.Y. State Fin. Law § 179-f (2)</w:t>
      </w:r>
      <w:r w:rsidR="00463845">
        <w:t>).</w:t>
      </w:r>
    </w:p>
    <w:p w14:paraId="5AA43675" w14:textId="1F6748C8" w:rsidR="00135816" w:rsidRPr="00135816" w:rsidRDefault="00135816" w:rsidP="00135816">
      <w:pPr>
        <w:pStyle w:val="BodySingleSp5"/>
        <w:ind w:firstLine="0"/>
      </w:pPr>
    </w:p>
    <w:sectPr w:rsidR="00135816" w:rsidRPr="0013581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23FD" w14:textId="77777777" w:rsidR="00A850CB" w:rsidRDefault="00A850CB">
      <w:r>
        <w:separator/>
      </w:r>
    </w:p>
  </w:endnote>
  <w:endnote w:type="continuationSeparator" w:id="0">
    <w:p w14:paraId="13672CBB" w14:textId="77777777" w:rsidR="00A850CB" w:rsidRDefault="00A8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0ba5951c-ea8c-41ee-9533-38e8"/>
  <w:p w14:paraId="20CA7C3C" w14:textId="464A83A4" w:rsidR="000E4448" w:rsidRDefault="000E4448">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1 1 0</w:instrText>
    </w:r>
    <w:r>
      <w:fldChar w:fldCharType="separate"/>
    </w:r>
    <w:r w:rsidR="008E2554">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"1"  </w:instrText>
    </w:r>
    <w:r>
      <w:fldChar w:fldCharType="separate"/>
    </w:r>
    <w:r w:rsidR="008E2554">
      <w:rPr>
        <w:noProof/>
      </w:rPr>
      <w:instrText>1</w:instrText>
    </w:r>
    <w:r>
      <w:fldChar w:fldCharType="end"/>
    </w:r>
    <w:r>
      <w:instrText xml:space="preserve"> = 1 1 0</w:instrText>
    </w:r>
    <w:r>
      <w:fldChar w:fldCharType="separate"/>
    </w:r>
    <w:r w:rsidR="008E2554">
      <w:rPr>
        <w:noProof/>
      </w:rPr>
      <w:instrText>1</w:instrText>
    </w:r>
    <w:r>
      <w:fldChar w:fldCharType="end"/>
    </w:r>
    <w:r>
      <w:fldChar w:fldCharType="separate"/>
    </w:r>
    <w:r w:rsidR="008E2554">
      <w:rPr>
        <w:noProof/>
      </w:rPr>
      <w:instrText>1</w:instrText>
    </w:r>
    <w:r>
      <w:fldChar w:fldCharType="end"/>
    </w:r>
    <w:r>
      <w:instrText xml:space="preserve"> = 1 </w:instrText>
    </w:r>
    <w:r>
      <w:fldChar w:fldCharType="begin"/>
    </w:r>
    <w:r>
      <w:instrText xml:space="preserve">  DOCPROPERTY "CUS_DocIDChunk0" </w:instrText>
    </w:r>
    <w:r>
      <w:fldChar w:fldCharType="separate"/>
    </w:r>
    <w:r w:rsidR="008E2554">
      <w:rPr>
        <w:b/>
        <w:bCs/>
      </w:rPr>
      <w:instrText>Error! Unknown document property name.</w:instrText>
    </w:r>
    <w:r>
      <w:fldChar w:fldCharType="end"/>
    </w:r>
    <w:r>
      <w:instrText xml:space="preserve"> </w:instrText>
    </w:r>
    <w:r>
      <w:fldChar w:fldCharType="separate"/>
    </w:r>
    <w:r w:rsidR="008E2554">
      <w:rPr>
        <w:b/>
        <w:bCs/>
        <w:noProof/>
      </w:rPr>
      <w:t>Error! Unknown document property name.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c5de102b-cf4f-42e3-b1b3-ef71"/>
  <w:p w14:paraId="6DB4A2C0" w14:textId="35BF0374" w:rsidR="000E4448" w:rsidRDefault="000E4448">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8E2554">
      <w:rPr>
        <w:noProof/>
      </w:rPr>
      <w:instrText>7</w:instrText>
    </w:r>
    <w:r>
      <w:rPr>
        <w:noProof/>
      </w:rPr>
      <w:fldChar w:fldCharType="end"/>
    </w:r>
    <w:r>
      <w:instrText xml:space="preserve"> = 1 1 0</w:instrText>
    </w:r>
    <w:r>
      <w:fldChar w:fldCharType="separate"/>
    </w:r>
    <w:r w:rsidR="008E2554">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rsidR="008E2554">
      <w:instrText>1</w:instrText>
    </w:r>
    <w:r>
      <w:fldChar w:fldCharType="end"/>
    </w:r>
    <w:r>
      <w:instrText xml:space="preserve"> = "1"  </w:instrText>
    </w:r>
    <w:r>
      <w:fldChar w:fldCharType="separate"/>
    </w:r>
    <w:r w:rsidR="008E2554">
      <w:rPr>
        <w:noProof/>
      </w:rPr>
      <w:instrText>1</w:instrText>
    </w:r>
    <w:r>
      <w:fldChar w:fldCharType="end"/>
    </w:r>
    <w:r>
      <w:instrText xml:space="preserve"> = 1 1 0</w:instrText>
    </w:r>
    <w:r>
      <w:fldChar w:fldCharType="separate"/>
    </w:r>
    <w:r w:rsidR="008E2554">
      <w:rPr>
        <w:noProof/>
      </w:rPr>
      <w:instrText>1</w:instrText>
    </w:r>
    <w:r>
      <w:fldChar w:fldCharType="end"/>
    </w:r>
    <w:r>
      <w:fldChar w:fldCharType="separate"/>
    </w:r>
    <w:r w:rsidR="008E2554">
      <w:rPr>
        <w:noProof/>
      </w:rPr>
      <w:instrText>0</w:instrText>
    </w:r>
    <w:r>
      <w:fldChar w:fldCharType="end"/>
    </w:r>
    <w:r>
      <w:instrText xml:space="preserve"> = 1 </w:instrText>
    </w:r>
    <w:r>
      <w:fldChar w:fldCharType="begin"/>
    </w:r>
    <w:r>
      <w:instrText xml:space="preserve">  DOCPROPERTY "CUS_DocIDChunk0" </w:instrText>
    </w:r>
    <w:r>
      <w:fldChar w:fldCharType="separate"/>
    </w:r>
    <w:r>
      <w:instrText>4868-6991-9456\.v1</w:instrText>
    </w:r>
    <w:r>
      <w:fldChar w:fldCharType="end"/>
    </w:r>
    <w:r>
      <w:instrText xml:space="preserve"> </w:instrTex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iDocIDField8089fc7c-0d25-476e-b310-43be"/>
  <w:p w14:paraId="3A3C662C" w14:textId="159AD05B" w:rsidR="000E4448" w:rsidRDefault="000E4448">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8E2554">
      <w:rPr>
        <w:noProof/>
      </w:rPr>
      <w:instrText>1</w:instrText>
    </w:r>
    <w:r>
      <w:rPr>
        <w:noProof/>
      </w:rPr>
      <w:fldChar w:fldCharType="end"/>
    </w:r>
    <w:r>
      <w:instrText xml:space="preserve"> = 1 1 0</w:instrText>
    </w:r>
    <w:r>
      <w:fldChar w:fldCharType="separate"/>
    </w:r>
    <w:r w:rsidR="008E2554">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rsidR="008E2554">
      <w:instrText>1</w:instrText>
    </w:r>
    <w:r>
      <w:fldChar w:fldCharType="end"/>
    </w:r>
    <w:r>
      <w:instrText xml:space="preserve"> = "1"  </w:instrText>
    </w:r>
    <w:r>
      <w:fldChar w:fldCharType="separate"/>
    </w:r>
    <w:r w:rsidR="008E2554">
      <w:rPr>
        <w:noProof/>
      </w:rPr>
      <w:instrText>1</w:instrText>
    </w:r>
    <w:r>
      <w:fldChar w:fldCharType="end"/>
    </w:r>
    <w:r>
      <w:instrText xml:space="preserve"> = 1 1 0</w:instrText>
    </w:r>
    <w:r>
      <w:fldChar w:fldCharType="separate"/>
    </w:r>
    <w:r w:rsidR="008E2554">
      <w:rPr>
        <w:noProof/>
      </w:rPr>
      <w:instrText>1</w:instrText>
    </w:r>
    <w:r>
      <w:fldChar w:fldCharType="end"/>
    </w:r>
    <w:r>
      <w:fldChar w:fldCharType="separate"/>
    </w:r>
    <w:r w:rsidR="008E2554">
      <w:rPr>
        <w:noProof/>
      </w:rPr>
      <w:instrText>1</w:instrText>
    </w:r>
    <w:r>
      <w:fldChar w:fldCharType="end"/>
    </w:r>
    <w:r>
      <w:instrText xml:space="preserve"> = 1 </w:instrText>
    </w:r>
    <w:r>
      <w:fldChar w:fldCharType="begin"/>
    </w:r>
    <w:r>
      <w:instrText xml:space="preserve">  DOCPROPERTY "CUS_DocIDChunk0" </w:instrText>
    </w:r>
    <w:r>
      <w:fldChar w:fldCharType="separate"/>
    </w:r>
    <w:r w:rsidR="008E2554">
      <w:rPr>
        <w:b/>
        <w:bCs/>
      </w:rPr>
      <w:instrText>Error! Unknown document property name.</w:instrText>
    </w:r>
    <w:r>
      <w:fldChar w:fldCharType="end"/>
    </w:r>
    <w:r>
      <w:instrText xml:space="preserve"> </w:instrText>
    </w:r>
    <w:r>
      <w:fldChar w:fldCharType="separate"/>
    </w:r>
    <w:r w:rsidR="008E2554">
      <w:rPr>
        <w:b/>
        <w:bCs/>
        <w:noProof/>
      </w:rPr>
      <w:t>Error! Unknown document property name.</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2AB35" w14:textId="77777777" w:rsidR="00A850CB" w:rsidRDefault="00A850CB">
      <w:r>
        <w:separator/>
      </w:r>
    </w:p>
  </w:footnote>
  <w:footnote w:type="continuationSeparator" w:id="0">
    <w:p w14:paraId="45A0F435" w14:textId="77777777" w:rsidR="00A850CB" w:rsidRDefault="00A850CB">
      <w:r>
        <w:continuationSeparator/>
      </w:r>
    </w:p>
  </w:footnote>
  <w:footnote w:id="1">
    <w:p w14:paraId="00352413" w14:textId="17F854F6" w:rsidR="00F857E9" w:rsidRDefault="00F857E9">
      <w:pPr>
        <w:pStyle w:val="FootnoteText"/>
      </w:pPr>
      <w:r>
        <w:rPr>
          <w:rStyle w:val="FootnoteReference"/>
        </w:rPr>
        <w:footnoteRef/>
      </w:r>
      <w:r>
        <w:t xml:space="preserve"> </w:t>
      </w:r>
      <w:r w:rsidRPr="00F857E9">
        <w:t>Although not applicable to state contracts or private construction contracts, the Federal Prompt Payment Act serves as a model for many state PPAs. See 31 U.S.C.S §§ 3901 through 3907; 5 C.F.R. §§ 1315.1 through 1315.20.</w:t>
      </w:r>
    </w:p>
  </w:footnote>
  <w:footnote w:id="2">
    <w:p w14:paraId="1801A452" w14:textId="08E18CC6" w:rsidR="00F857E9" w:rsidRDefault="00F857E9">
      <w:pPr>
        <w:pStyle w:val="FootnoteText"/>
      </w:pPr>
      <w:r>
        <w:rPr>
          <w:rStyle w:val="FootnoteReference"/>
        </w:rPr>
        <w:footnoteRef/>
      </w:r>
      <w:r>
        <w:t xml:space="preserve"> See </w:t>
      </w:r>
      <w:r w:rsidRPr="00F857E9">
        <w:t>Rules of New York City (RCNY), tit. 9, § 4-06(b)</w:t>
      </w:r>
      <w:r>
        <w:t xml:space="preserve"> for the law pertaining to public contracts within NYC. </w:t>
      </w:r>
    </w:p>
  </w:footnote>
  <w:footnote w:id="3">
    <w:p w14:paraId="0DC461DE" w14:textId="7B72CA5C" w:rsidR="00482546" w:rsidRDefault="00482546">
      <w:pPr>
        <w:pStyle w:val="FootnoteText"/>
      </w:pPr>
      <w:r>
        <w:rPr>
          <w:rStyle w:val="FootnoteReference"/>
        </w:rPr>
        <w:footnoteRef/>
      </w:r>
      <w:r>
        <w:t xml:space="preserve"> Note that there may be specific requirements for state highway projects. Additional information regarding state highway projects can be provided upon request.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1D60" w14:textId="77777777" w:rsidR="0038123D" w:rsidRDefault="00381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CD46" w14:textId="77777777" w:rsidR="0093071F" w:rsidRDefault="0093071F">
    <w:pPr>
      <w:rPr>
        <w:noProof/>
      </w:rPr>
    </w:pPr>
  </w:p>
  <w:p w14:paraId="3D24B8AB" w14:textId="77777777" w:rsidR="0093071F" w:rsidRDefault="00683D6F">
    <w:pPr>
      <w:rPr>
        <w:noProof/>
      </w:rPr>
    </w:pPr>
    <w:r>
      <w:rPr>
        <w:noProof/>
      </w:rPr>
      <w:drawing>
        <wp:anchor distT="0" distB="0" distL="114300" distR="114300" simplePos="0" relativeHeight="251673600" behindDoc="1" locked="0" layoutInCell="1" allowOverlap="1" wp14:anchorId="0583ABEB" wp14:editId="2767146A">
          <wp:simplePos x="0" y="0"/>
          <wp:positionH relativeFrom="column">
            <wp:posOffset>4285615</wp:posOffset>
          </wp:positionH>
          <wp:positionV relativeFrom="paragraph">
            <wp:posOffset>12065</wp:posOffset>
          </wp:positionV>
          <wp:extent cx="1661795" cy="381000"/>
          <wp:effectExtent l="0" t="0" r="0" b="0"/>
          <wp:wrapTight wrapText="bothSides">
            <wp:wrapPolygon edited="0">
              <wp:start x="0" y="0"/>
              <wp:lineTo x="0" y="20520"/>
              <wp:lineTo x="21295" y="20520"/>
              <wp:lineTo x="212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795" cy="381000"/>
                  </a:xfrm>
                  <a:prstGeom prst="rect">
                    <a:avLst/>
                  </a:prstGeom>
                </pic:spPr>
              </pic:pic>
            </a:graphicData>
          </a:graphic>
          <wp14:sizeRelH relativeFrom="page">
            <wp14:pctWidth>0</wp14:pctWidth>
          </wp14:sizeRelH>
          <wp14:sizeRelV relativeFrom="page">
            <wp14:pctHeight>0</wp14:pctHeight>
          </wp14:sizeRelV>
        </wp:anchor>
      </w:drawing>
    </w:r>
  </w:p>
  <w:p w14:paraId="44CD417A" w14:textId="77777777" w:rsidR="0093071F" w:rsidRDefault="00683D6F">
    <w:pPr>
      <w:pStyle w:val="Header"/>
      <w:rPr>
        <w:bCs/>
        <w:caps/>
      </w:rPr>
    </w:pPr>
    <w:r>
      <w:rPr>
        <w:bCs/>
        <w:caps/>
        <w:sz w:val="40"/>
      </w:rPr>
      <w:t>MEMORANDUM</w:t>
    </w:r>
  </w:p>
  <w:p w14:paraId="1155B87E" w14:textId="68225AE1" w:rsidR="0093071F" w:rsidRDefault="00683D6F">
    <w:r>
      <w:fldChar w:fldCharType="begin"/>
    </w:r>
    <w:r>
      <w:instrText xml:space="preserve"> REF bk_Date \h </w:instrText>
    </w:r>
    <w:r>
      <w:fldChar w:fldCharType="separate"/>
    </w:r>
    <w:sdt>
      <w:sdtPr>
        <w:alias w:val="DateLong"/>
        <w:tag w:val="iMergeField-DateLong"/>
        <w:id w:val="1743294255"/>
        <w:placeholder>
          <w:docPart w:val="6A8702014706BF4A9147AF76E3CD8823"/>
        </w:placeholder>
        <w:date w:fullDate="2024-09-02T11:17:00Z">
          <w:dateFormat w:val="MMMM d, yyyy"/>
          <w:lid w:val="en-US"/>
          <w:storeMappedDataAs w:val="dateTime"/>
          <w:calendar w:val="gregorian"/>
        </w:date>
      </w:sdtPr>
      <w:sdtContent>
        <w:r w:rsidR="008E2554">
          <w:t>September 2, 2024</w:t>
        </w:r>
      </w:sdtContent>
    </w:sdt>
    <w:r>
      <w:fldChar w:fldCharType="end"/>
    </w:r>
  </w:p>
  <w:p w14:paraId="20938514" w14:textId="77777777" w:rsidR="0093071F" w:rsidRDefault="00683D6F">
    <w:pPr>
      <w:spacing w:after="240"/>
      <w:rPr>
        <w:bCs/>
      </w:rPr>
    </w:pPr>
    <w:r>
      <w:rPr>
        <w:bCs/>
      </w:rPr>
      <w:t xml:space="preserve">Page </w:t>
    </w:r>
    <w:r>
      <w:rPr>
        <w:rStyle w:val="PageNumber"/>
      </w:rPr>
      <w:fldChar w:fldCharType="begin"/>
    </w:r>
    <w:r>
      <w:rPr>
        <w:rStyle w:val="PageNumber"/>
      </w:rPr>
      <w:instrText xml:space="preserve"> PAGE </w:instrText>
    </w:r>
    <w:r>
      <w:rPr>
        <w:rStyle w:val="PageNumber"/>
      </w:rPr>
      <w:fldChar w:fldCharType="separate"/>
    </w:r>
    <w:r w:rsidR="00041A09">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03865" w14:textId="77777777" w:rsidR="0093071F" w:rsidRDefault="0093071F">
    <w:pPr>
      <w:rPr>
        <w:noProof/>
      </w:rPr>
    </w:pPr>
  </w:p>
  <w:p w14:paraId="28D0519C" w14:textId="77777777" w:rsidR="0093071F" w:rsidRDefault="00683D6F">
    <w:pPr>
      <w:rPr>
        <w:noProof/>
      </w:rPr>
    </w:pPr>
    <w:r>
      <w:rPr>
        <w:noProof/>
      </w:rPr>
      <w:drawing>
        <wp:anchor distT="0" distB="0" distL="114300" distR="114300" simplePos="0" relativeHeight="251671552" behindDoc="1" locked="0" layoutInCell="1" allowOverlap="1" wp14:anchorId="3886E945" wp14:editId="2AAFCFD6">
          <wp:simplePos x="0" y="0"/>
          <wp:positionH relativeFrom="column">
            <wp:posOffset>4209415</wp:posOffset>
          </wp:positionH>
          <wp:positionV relativeFrom="paragraph">
            <wp:posOffset>81915</wp:posOffset>
          </wp:positionV>
          <wp:extent cx="1661795" cy="381000"/>
          <wp:effectExtent l="0" t="0" r="0" b="0"/>
          <wp:wrapTight wrapText="bothSides">
            <wp:wrapPolygon edited="0">
              <wp:start x="0" y="0"/>
              <wp:lineTo x="0" y="20520"/>
              <wp:lineTo x="21295" y="20520"/>
              <wp:lineTo x="212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795" cy="381000"/>
                  </a:xfrm>
                  <a:prstGeom prst="rect">
                    <a:avLst/>
                  </a:prstGeom>
                </pic:spPr>
              </pic:pic>
            </a:graphicData>
          </a:graphic>
          <wp14:sizeRelH relativeFrom="page">
            <wp14:pctWidth>0</wp14:pctWidth>
          </wp14:sizeRelH>
          <wp14:sizeRelV relativeFrom="page">
            <wp14:pctHeight>0</wp14:pctHeight>
          </wp14:sizeRelV>
        </wp:anchor>
      </w:drawing>
    </w:r>
  </w:p>
  <w:p w14:paraId="5AD79C1F" w14:textId="77777777" w:rsidR="0093071F" w:rsidRDefault="0093071F">
    <w:pPr>
      <w:rPr>
        <w:noProof/>
      </w:rPr>
    </w:pPr>
  </w:p>
  <w:p w14:paraId="1C8D31EC" w14:textId="77777777" w:rsidR="0093071F" w:rsidRDefault="00683D6F">
    <w:pPr>
      <w:pStyle w:val="Memorandum"/>
    </w:pPr>
    <w:r>
      <w:t>Memorandum</w:t>
    </w:r>
  </w:p>
  <w:bookmarkStart w:id="2" w:name="bk_Date" w:displacedByCustomXml="next"/>
  <w:sdt>
    <w:sdtPr>
      <w:alias w:val="DateLong"/>
      <w:tag w:val="iMergeField-DateLong"/>
      <w:id w:val="-882701056"/>
      <w:placeholder>
        <w:docPart w:val="2ED3DA17811C42C3B5F662EA0D20B084"/>
      </w:placeholder>
      <w:date w:fullDate="2024-09-02T11:17:00Z">
        <w:dateFormat w:val="MMMM d, yyyy"/>
        <w:lid w:val="en-US"/>
        <w:storeMappedDataAs w:val="dateTime"/>
        <w:calendar w:val="gregorian"/>
      </w:date>
    </w:sdtPr>
    <w:sdtContent>
      <w:p w14:paraId="6FC0EA59" w14:textId="77777777" w:rsidR="0093071F" w:rsidRDefault="0038123D">
        <w:pPr>
          <w:pStyle w:val="Date"/>
        </w:pPr>
        <w:r>
          <w:t>September 2, 2024</w:t>
        </w:r>
      </w:p>
    </w:sdtContent>
  </w:sdt>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D8A5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C3036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4CC7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C6F9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2C9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E2AB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806D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AC9E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18C4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CC33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B177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0E1A39E2"/>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7D86240"/>
    <w:multiLevelType w:val="multilevel"/>
    <w:tmpl w:val="3878ABD2"/>
    <w:name w:val="Outline"/>
    <w:lvl w:ilvl="0">
      <w:start w:val="1"/>
      <w:numFmt w:val="decimal"/>
      <w:lvlRestart w:val="0"/>
      <w:pStyle w:val="Outline1"/>
      <w:lvlText w:val="%1."/>
      <w:lvlJc w:val="left"/>
      <w:pPr>
        <w:tabs>
          <w:tab w:val="num" w:pos="1440"/>
        </w:tabs>
        <w:ind w:left="0" w:firstLine="720"/>
      </w:pPr>
    </w:lvl>
    <w:lvl w:ilvl="1">
      <w:start w:val="1"/>
      <w:numFmt w:val="lowerLetter"/>
      <w:pStyle w:val="Outline2"/>
      <w:lvlText w:val="(%2)"/>
      <w:lvlJc w:val="left"/>
      <w:pPr>
        <w:tabs>
          <w:tab w:val="num" w:pos="2160"/>
        </w:tabs>
        <w:ind w:left="0" w:firstLine="1440"/>
      </w:pPr>
    </w:lvl>
    <w:lvl w:ilvl="2">
      <w:start w:val="1"/>
      <w:numFmt w:val="lowerRoman"/>
      <w:pStyle w:val="Outline3"/>
      <w:lvlText w:val="(%3)"/>
      <w:lvlJc w:val="left"/>
      <w:pPr>
        <w:tabs>
          <w:tab w:val="num" w:pos="2880"/>
        </w:tabs>
        <w:ind w:left="0" w:firstLine="2160"/>
      </w:pPr>
    </w:lvl>
    <w:lvl w:ilvl="3">
      <w:start w:val="1"/>
      <w:numFmt w:val="decimal"/>
      <w:pStyle w:val="Outline4"/>
      <w:lvlText w:val="%4)"/>
      <w:lvlJc w:val="left"/>
      <w:pPr>
        <w:tabs>
          <w:tab w:val="num" w:pos="3600"/>
        </w:tabs>
        <w:ind w:left="0" w:firstLine="2880"/>
      </w:pPr>
    </w:lvl>
    <w:lvl w:ilvl="4">
      <w:start w:val="1"/>
      <w:numFmt w:val="lowerLetter"/>
      <w:pStyle w:val="Outline5"/>
      <w:lvlText w:val="%5)"/>
      <w:lvlJc w:val="left"/>
      <w:pPr>
        <w:tabs>
          <w:tab w:val="num" w:pos="4320"/>
        </w:tabs>
        <w:ind w:left="0" w:firstLine="3600"/>
      </w:pPr>
    </w:lvl>
    <w:lvl w:ilvl="5">
      <w:start w:val="1"/>
      <w:numFmt w:val="lowerRoman"/>
      <w:pStyle w:val="Outline6"/>
      <w:lvlText w:val="%6)"/>
      <w:lvlJc w:val="left"/>
      <w:pPr>
        <w:tabs>
          <w:tab w:val="num" w:pos="5040"/>
        </w:tabs>
        <w:ind w:left="0" w:firstLine="4320"/>
      </w:pPr>
    </w:lvl>
    <w:lvl w:ilvl="6">
      <w:start w:val="1"/>
      <w:numFmt w:val="decimal"/>
      <w:pStyle w:val="Outline7"/>
      <w:lvlText w:val="(%7)"/>
      <w:lvlJc w:val="left"/>
      <w:pPr>
        <w:tabs>
          <w:tab w:val="num" w:pos="5760"/>
        </w:tabs>
        <w:ind w:left="0" w:firstLine="5040"/>
      </w:pPr>
    </w:lvl>
    <w:lvl w:ilvl="7">
      <w:start w:val="1"/>
      <w:numFmt w:val="lowerLetter"/>
      <w:pStyle w:val="Outline8"/>
      <w:lvlText w:val="%8."/>
      <w:lvlJc w:val="left"/>
      <w:pPr>
        <w:tabs>
          <w:tab w:val="num" w:pos="6480"/>
        </w:tabs>
        <w:ind w:left="0" w:firstLine="5760"/>
      </w:pPr>
    </w:lvl>
    <w:lvl w:ilvl="8">
      <w:start w:val="1"/>
      <w:numFmt w:val="lowerRoman"/>
      <w:pStyle w:val="Outline9"/>
      <w:lvlText w:val="%9."/>
      <w:lvlJc w:val="left"/>
      <w:pPr>
        <w:tabs>
          <w:tab w:val="num" w:pos="7200"/>
        </w:tabs>
        <w:ind w:left="0" w:firstLine="6480"/>
      </w:pPr>
    </w:lvl>
  </w:abstractNum>
  <w:abstractNum w:abstractNumId="13" w15:restartNumberingAfterBreak="0">
    <w:nsid w:val="31DC7CF3"/>
    <w:multiLevelType w:val="multilevel"/>
    <w:tmpl w:val="6B226D76"/>
    <w:name w:val="OutlineHeadings"/>
    <w:lvl w:ilvl="0">
      <w:start w:val="1"/>
      <w:numFmt w:val="decimal"/>
      <w:lvlRestart w:val="0"/>
      <w:pStyle w:val="Heading1"/>
      <w:lvlText w:val="%1."/>
      <w:lvlJc w:val="left"/>
      <w:pPr>
        <w:tabs>
          <w:tab w:val="num" w:pos="1440"/>
        </w:tabs>
        <w:ind w:left="0" w:firstLine="720"/>
      </w:pPr>
    </w:lvl>
    <w:lvl w:ilvl="1">
      <w:start w:val="1"/>
      <w:numFmt w:val="lowerLetter"/>
      <w:pStyle w:val="Heading2"/>
      <w:lvlText w:val="(%2)"/>
      <w:lvlJc w:val="left"/>
      <w:pPr>
        <w:tabs>
          <w:tab w:val="num" w:pos="2160"/>
        </w:tabs>
        <w:ind w:left="0" w:firstLine="1440"/>
      </w:pPr>
    </w:lvl>
    <w:lvl w:ilvl="2">
      <w:start w:val="1"/>
      <w:numFmt w:val="lowerRoman"/>
      <w:pStyle w:val="Heading3"/>
      <w:lvlText w:val="(%3)"/>
      <w:lvlJc w:val="left"/>
      <w:pPr>
        <w:tabs>
          <w:tab w:val="num" w:pos="2880"/>
        </w:tabs>
        <w:ind w:left="0" w:firstLine="2160"/>
      </w:pPr>
    </w:lvl>
    <w:lvl w:ilvl="3">
      <w:start w:val="1"/>
      <w:numFmt w:val="decimal"/>
      <w:pStyle w:val="Heading4"/>
      <w:lvlText w:val="%4)"/>
      <w:lvlJc w:val="left"/>
      <w:pPr>
        <w:tabs>
          <w:tab w:val="num" w:pos="3600"/>
        </w:tabs>
        <w:ind w:left="0" w:firstLine="2880"/>
      </w:pPr>
    </w:lvl>
    <w:lvl w:ilvl="4">
      <w:start w:val="1"/>
      <w:numFmt w:val="lowerLetter"/>
      <w:pStyle w:val="Heading5"/>
      <w:lvlText w:val="%5)"/>
      <w:lvlJc w:val="left"/>
      <w:pPr>
        <w:tabs>
          <w:tab w:val="num" w:pos="4320"/>
        </w:tabs>
        <w:ind w:left="0" w:firstLine="3600"/>
      </w:pPr>
    </w:lvl>
    <w:lvl w:ilvl="5">
      <w:start w:val="1"/>
      <w:numFmt w:val="lowerRoman"/>
      <w:pStyle w:val="Heading6"/>
      <w:lvlText w:val="%6)"/>
      <w:lvlJc w:val="left"/>
      <w:pPr>
        <w:tabs>
          <w:tab w:val="num" w:pos="5040"/>
        </w:tabs>
        <w:ind w:left="0" w:firstLine="4320"/>
      </w:pPr>
    </w:lvl>
    <w:lvl w:ilvl="6">
      <w:start w:val="1"/>
      <w:numFmt w:val="decimal"/>
      <w:pStyle w:val="Heading7"/>
      <w:lvlText w:val="(%7)"/>
      <w:lvlJc w:val="left"/>
      <w:pPr>
        <w:tabs>
          <w:tab w:val="num" w:pos="5760"/>
        </w:tabs>
        <w:ind w:left="0" w:firstLine="5040"/>
      </w:pPr>
    </w:lvl>
    <w:lvl w:ilvl="7">
      <w:start w:val="1"/>
      <w:numFmt w:val="lowerLetter"/>
      <w:pStyle w:val="Heading8"/>
      <w:lvlText w:val="%8."/>
      <w:lvlJc w:val="left"/>
      <w:pPr>
        <w:tabs>
          <w:tab w:val="num" w:pos="6480"/>
        </w:tabs>
        <w:ind w:left="0" w:firstLine="5760"/>
      </w:pPr>
    </w:lvl>
    <w:lvl w:ilvl="8">
      <w:start w:val="1"/>
      <w:numFmt w:val="lowerRoman"/>
      <w:pStyle w:val="Heading9"/>
      <w:lvlText w:val="%9."/>
      <w:lvlJc w:val="left"/>
      <w:pPr>
        <w:tabs>
          <w:tab w:val="num" w:pos="7200"/>
        </w:tabs>
        <w:ind w:left="0" w:firstLine="6480"/>
      </w:pPr>
    </w:lvl>
  </w:abstractNum>
  <w:abstractNum w:abstractNumId="14" w15:restartNumberingAfterBreak="0">
    <w:nsid w:val="34071F52"/>
    <w:multiLevelType w:val="hybridMultilevel"/>
    <w:tmpl w:val="7D64F6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C009D5"/>
    <w:multiLevelType w:val="hybridMultilevel"/>
    <w:tmpl w:val="A448F396"/>
    <w:lvl w:ilvl="0" w:tplc="73CA9AD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304FA6"/>
    <w:multiLevelType w:val="hybridMultilevel"/>
    <w:tmpl w:val="2586E51E"/>
    <w:lvl w:ilvl="0" w:tplc="73CA9A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0B1A8B"/>
    <w:multiLevelType w:val="hybridMultilevel"/>
    <w:tmpl w:val="1CC8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CE177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6BE3945"/>
    <w:multiLevelType w:val="hybridMultilevel"/>
    <w:tmpl w:val="583C643C"/>
    <w:lvl w:ilvl="0" w:tplc="62F83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5489943">
    <w:abstractNumId w:val="0"/>
  </w:num>
  <w:num w:numId="2" w16cid:durableId="1604336037">
    <w:abstractNumId w:val="13"/>
  </w:num>
  <w:num w:numId="3" w16cid:durableId="998730500">
    <w:abstractNumId w:val="9"/>
  </w:num>
  <w:num w:numId="4" w16cid:durableId="202835411">
    <w:abstractNumId w:val="7"/>
  </w:num>
  <w:num w:numId="5" w16cid:durableId="382170190">
    <w:abstractNumId w:val="6"/>
  </w:num>
  <w:num w:numId="6" w16cid:durableId="1609655741">
    <w:abstractNumId w:val="5"/>
  </w:num>
  <w:num w:numId="7" w16cid:durableId="994341273">
    <w:abstractNumId w:val="4"/>
  </w:num>
  <w:num w:numId="8" w16cid:durableId="1997761488">
    <w:abstractNumId w:val="8"/>
  </w:num>
  <w:num w:numId="9" w16cid:durableId="451827254">
    <w:abstractNumId w:val="3"/>
  </w:num>
  <w:num w:numId="10" w16cid:durableId="116919727">
    <w:abstractNumId w:val="2"/>
  </w:num>
  <w:num w:numId="11" w16cid:durableId="597715768">
    <w:abstractNumId w:val="1"/>
  </w:num>
  <w:num w:numId="12" w16cid:durableId="142936692">
    <w:abstractNumId w:val="12"/>
  </w:num>
  <w:num w:numId="13" w16cid:durableId="1536650822">
    <w:abstractNumId w:val="11"/>
  </w:num>
  <w:num w:numId="14" w16cid:durableId="952128720">
    <w:abstractNumId w:val="18"/>
  </w:num>
  <w:num w:numId="15" w16cid:durableId="1385984724">
    <w:abstractNumId w:val="10"/>
  </w:num>
  <w:num w:numId="16" w16cid:durableId="787774503">
    <w:abstractNumId w:val="19"/>
  </w:num>
  <w:num w:numId="17" w16cid:durableId="177277032">
    <w:abstractNumId w:val="14"/>
  </w:num>
  <w:num w:numId="18" w16cid:durableId="1271159482">
    <w:abstractNumId w:val="17"/>
  </w:num>
  <w:num w:numId="19" w16cid:durableId="65809325">
    <w:abstractNumId w:val="16"/>
  </w:num>
  <w:num w:numId="20" w16cid:durableId="12080880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3D"/>
    <w:rsid w:val="0004106F"/>
    <w:rsid w:val="00041A09"/>
    <w:rsid w:val="00061BB0"/>
    <w:rsid w:val="000E4448"/>
    <w:rsid w:val="00121E4C"/>
    <w:rsid w:val="00123C23"/>
    <w:rsid w:val="001244E1"/>
    <w:rsid w:val="00135816"/>
    <w:rsid w:val="00275FDF"/>
    <w:rsid w:val="00293E40"/>
    <w:rsid w:val="002B5A38"/>
    <w:rsid w:val="00316649"/>
    <w:rsid w:val="003356D5"/>
    <w:rsid w:val="003564C7"/>
    <w:rsid w:val="0038123D"/>
    <w:rsid w:val="00387C06"/>
    <w:rsid w:val="00410A78"/>
    <w:rsid w:val="00463845"/>
    <w:rsid w:val="00482546"/>
    <w:rsid w:val="004A537F"/>
    <w:rsid w:val="004D08CA"/>
    <w:rsid w:val="005A57A8"/>
    <w:rsid w:val="005F572B"/>
    <w:rsid w:val="00683D6F"/>
    <w:rsid w:val="007C4811"/>
    <w:rsid w:val="007F2F6E"/>
    <w:rsid w:val="007F339C"/>
    <w:rsid w:val="008E2554"/>
    <w:rsid w:val="008E6732"/>
    <w:rsid w:val="0093071F"/>
    <w:rsid w:val="00952544"/>
    <w:rsid w:val="009C1C91"/>
    <w:rsid w:val="009C58BC"/>
    <w:rsid w:val="009F1612"/>
    <w:rsid w:val="00A660E2"/>
    <w:rsid w:val="00A850CB"/>
    <w:rsid w:val="00B07CE6"/>
    <w:rsid w:val="00B32BAF"/>
    <w:rsid w:val="00B8528C"/>
    <w:rsid w:val="00BE399B"/>
    <w:rsid w:val="00D65CF3"/>
    <w:rsid w:val="00D87ACD"/>
    <w:rsid w:val="00E966CD"/>
    <w:rsid w:val="00EF5021"/>
    <w:rsid w:val="00F55308"/>
    <w:rsid w:val="00F60DEE"/>
    <w:rsid w:val="00F857E9"/>
    <w:rsid w:val="00FD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C48B5"/>
  <w15:docId w15:val="{D85F65B5-893E-4951-BE32-F113A023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cstheme="minorHAnsi"/>
    </w:rPr>
  </w:style>
  <w:style w:type="paragraph" w:styleId="Heading1">
    <w:name w:val="heading 1"/>
    <w:basedOn w:val="Normal"/>
    <w:pPr>
      <w:keepNext/>
      <w:numPr>
        <w:numId w:val="2"/>
      </w:numPr>
      <w:spacing w:after="240"/>
      <w:outlineLvl w:val="0"/>
    </w:pPr>
    <w:rPr>
      <w:rFonts w:asciiTheme="majorHAnsi" w:hAnsiTheme="majorHAnsi" w:cs="Arial"/>
      <w:bCs/>
    </w:rPr>
  </w:style>
  <w:style w:type="paragraph" w:styleId="Heading2">
    <w:name w:val="heading 2"/>
    <w:basedOn w:val="Normal"/>
    <w:pPr>
      <w:numPr>
        <w:ilvl w:val="1"/>
        <w:numId w:val="2"/>
      </w:numPr>
      <w:spacing w:after="240"/>
      <w:outlineLvl w:val="1"/>
    </w:pPr>
    <w:rPr>
      <w:rFonts w:asciiTheme="majorHAnsi" w:hAnsiTheme="majorHAnsi" w:cs="Arial"/>
      <w:bCs/>
      <w:iCs/>
    </w:rPr>
  </w:style>
  <w:style w:type="paragraph" w:styleId="Heading3">
    <w:name w:val="heading 3"/>
    <w:basedOn w:val="Normal"/>
    <w:pPr>
      <w:numPr>
        <w:ilvl w:val="2"/>
        <w:numId w:val="2"/>
      </w:numPr>
      <w:spacing w:after="240"/>
      <w:outlineLvl w:val="2"/>
    </w:pPr>
    <w:rPr>
      <w:rFonts w:asciiTheme="majorHAnsi" w:hAnsiTheme="majorHAnsi" w:cs="Arial"/>
      <w:bCs/>
    </w:rPr>
  </w:style>
  <w:style w:type="paragraph" w:styleId="Heading4">
    <w:name w:val="heading 4"/>
    <w:basedOn w:val="Normal"/>
    <w:pPr>
      <w:numPr>
        <w:ilvl w:val="3"/>
        <w:numId w:val="2"/>
      </w:numPr>
      <w:spacing w:after="240"/>
      <w:outlineLvl w:val="3"/>
    </w:pPr>
    <w:rPr>
      <w:rFonts w:asciiTheme="majorHAnsi" w:hAnsiTheme="majorHAnsi"/>
      <w:bCs/>
    </w:rPr>
  </w:style>
  <w:style w:type="paragraph" w:styleId="Heading5">
    <w:name w:val="heading 5"/>
    <w:basedOn w:val="Normal"/>
    <w:pPr>
      <w:numPr>
        <w:ilvl w:val="4"/>
        <w:numId w:val="2"/>
      </w:numPr>
      <w:spacing w:after="240"/>
      <w:outlineLvl w:val="4"/>
    </w:pPr>
    <w:rPr>
      <w:rFonts w:asciiTheme="majorHAnsi" w:hAnsiTheme="majorHAnsi"/>
      <w:bCs/>
      <w:iCs/>
      <w:szCs w:val="26"/>
    </w:rPr>
  </w:style>
  <w:style w:type="paragraph" w:styleId="Heading6">
    <w:name w:val="heading 6"/>
    <w:basedOn w:val="Normal"/>
    <w:link w:val="Heading6Char"/>
    <w:pPr>
      <w:numPr>
        <w:ilvl w:val="5"/>
        <w:numId w:val="2"/>
      </w:numPr>
      <w:spacing w:after="240"/>
      <w:outlineLvl w:val="5"/>
    </w:pPr>
    <w:rPr>
      <w:rFonts w:asciiTheme="majorHAnsi" w:hAnsiTheme="majorHAnsi"/>
      <w:bCs/>
      <w:szCs w:val="22"/>
    </w:rPr>
  </w:style>
  <w:style w:type="paragraph" w:styleId="Heading7">
    <w:name w:val="heading 7"/>
    <w:basedOn w:val="Normal"/>
    <w:link w:val="Heading7Char"/>
    <w:pPr>
      <w:numPr>
        <w:ilvl w:val="6"/>
        <w:numId w:val="2"/>
      </w:numPr>
      <w:spacing w:after="240"/>
      <w:outlineLvl w:val="6"/>
    </w:pPr>
    <w:rPr>
      <w:rFonts w:asciiTheme="majorHAnsi" w:hAnsiTheme="majorHAnsi"/>
    </w:rPr>
  </w:style>
  <w:style w:type="paragraph" w:styleId="Heading8">
    <w:name w:val="heading 8"/>
    <w:basedOn w:val="Normal"/>
    <w:link w:val="Heading8Char"/>
    <w:pPr>
      <w:numPr>
        <w:ilvl w:val="7"/>
        <w:numId w:val="2"/>
      </w:numPr>
      <w:spacing w:after="240"/>
      <w:outlineLvl w:val="7"/>
    </w:pPr>
    <w:rPr>
      <w:rFonts w:asciiTheme="majorHAnsi" w:hAnsiTheme="majorHAnsi"/>
      <w:iCs/>
    </w:rPr>
  </w:style>
  <w:style w:type="paragraph" w:styleId="Heading9">
    <w:name w:val="heading 9"/>
    <w:basedOn w:val="Normal"/>
    <w:link w:val="Heading9Char"/>
    <w:pPr>
      <w:numPr>
        <w:ilvl w:val="8"/>
        <w:numId w:val="2"/>
      </w:numPr>
      <w:spacing w:after="240"/>
      <w:outlineLvl w:val="8"/>
    </w:pPr>
    <w:rPr>
      <w:rFonts w:asciiTheme="majorHAnsi" w:hAnsiTheme="majorHAns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Theme="minorHAnsi" w:hAnsiTheme="minorHAnsi" w:cstheme="minorHAnsi"/>
    </w:rPr>
  </w:style>
  <w:style w:type="paragraph" w:customStyle="1" w:styleId="Memorandum">
    <w:name w:val="Memorandum"/>
    <w:basedOn w:val="Normal"/>
    <w:rPr>
      <w:bCs/>
      <w:caps/>
      <w:sz w:val="40"/>
      <w:szCs w:val="40"/>
    </w:rPr>
  </w:style>
  <w:style w:type="paragraph" w:customStyle="1" w:styleId="BodySingleSp5">
    <w:name w:val="*Body Single Sp .5"/>
    <w:aliases w:val="BS5"/>
    <w:basedOn w:val="Normal"/>
    <w:link w:val="BodySingleSp5Char"/>
    <w:qFormat/>
    <w:pPr>
      <w:spacing w:after="240"/>
      <w:ind w:firstLine="720"/>
      <w:jc w:val="both"/>
    </w:pPr>
    <w:rPr>
      <w:bCs/>
    </w:rPr>
  </w:style>
  <w:style w:type="paragraph" w:styleId="BalloonText">
    <w:name w:val="Balloon Text"/>
    <w:basedOn w:val="Normal"/>
    <w:link w:val="BalloonTextChar"/>
    <w:rPr>
      <w:sz w:val="16"/>
      <w:szCs w:val="16"/>
    </w:rPr>
  </w:style>
  <w:style w:type="character" w:customStyle="1" w:styleId="BalloonTextChar">
    <w:name w:val="Balloon Text Char"/>
    <w:link w:val="BalloonText"/>
    <w:rPr>
      <w:rFonts w:cstheme="minorHAnsi"/>
      <w:sz w:val="16"/>
      <w:szCs w:val="16"/>
    </w:rPr>
  </w:style>
  <w:style w:type="character" w:customStyle="1" w:styleId="Heading6Char">
    <w:name w:val="Heading 6 Char"/>
    <w:basedOn w:val="DefaultParagraphFont"/>
    <w:link w:val="Heading6"/>
    <w:rPr>
      <w:rFonts w:asciiTheme="majorHAnsi" w:hAnsiTheme="majorHAnsi" w:cstheme="minorHAnsi"/>
      <w:bCs/>
      <w:szCs w:val="22"/>
    </w:rPr>
  </w:style>
  <w:style w:type="character" w:customStyle="1" w:styleId="Heading7Char">
    <w:name w:val="Heading 7 Char"/>
    <w:basedOn w:val="DefaultParagraphFont"/>
    <w:link w:val="Heading7"/>
    <w:rPr>
      <w:rFonts w:asciiTheme="majorHAnsi" w:hAnsiTheme="majorHAnsi" w:cstheme="minorHAnsi"/>
    </w:rPr>
  </w:style>
  <w:style w:type="character" w:customStyle="1" w:styleId="Heading8Char">
    <w:name w:val="Heading 8 Char"/>
    <w:basedOn w:val="DefaultParagraphFont"/>
    <w:link w:val="Heading8"/>
    <w:rPr>
      <w:rFonts w:asciiTheme="majorHAnsi" w:hAnsiTheme="majorHAnsi" w:cstheme="minorHAnsi"/>
      <w:iCs/>
    </w:rPr>
  </w:style>
  <w:style w:type="paragraph" w:customStyle="1" w:styleId="TitleL">
    <w:name w:val="*Title L"/>
    <w:aliases w:val="TL"/>
    <w:basedOn w:val="Normal"/>
    <w:link w:val="TitleLChar"/>
    <w:pPr>
      <w:keepNext/>
      <w:spacing w:after="240"/>
    </w:pPr>
    <w:rPr>
      <w:bCs/>
    </w:rPr>
  </w:style>
  <w:style w:type="character" w:customStyle="1" w:styleId="TitleLChar">
    <w:name w:val="*Title L Char"/>
    <w:aliases w:val="TL Char"/>
    <w:basedOn w:val="DefaultParagraphFont"/>
    <w:link w:val="TitleL"/>
    <w:rPr>
      <w:rFonts w:asciiTheme="minorHAnsi" w:hAnsiTheme="minorHAnsi" w:cstheme="minorHAnsi"/>
      <w:bCs/>
    </w:rPr>
  </w:style>
  <w:style w:type="paragraph" w:customStyle="1" w:styleId="TitleLA">
    <w:name w:val="*Title LA"/>
    <w:aliases w:val="TLA"/>
    <w:basedOn w:val="Normal"/>
    <w:link w:val="TitleLAChar"/>
    <w:pPr>
      <w:keepNext/>
      <w:spacing w:after="240"/>
    </w:pPr>
    <w:rPr>
      <w:caps/>
    </w:rPr>
  </w:style>
  <w:style w:type="character" w:customStyle="1" w:styleId="TitleLAChar">
    <w:name w:val="*Title LA Char"/>
    <w:aliases w:val="TLA Char"/>
    <w:basedOn w:val="TitleLChar"/>
    <w:link w:val="TitleLA"/>
    <w:rPr>
      <w:rFonts w:asciiTheme="minorHAnsi" w:hAnsiTheme="minorHAnsi" w:cstheme="minorHAnsi"/>
      <w:bCs w:val="0"/>
      <w:caps/>
    </w:rPr>
  </w:style>
  <w:style w:type="paragraph" w:customStyle="1" w:styleId="TitleLB">
    <w:name w:val="*Title LB"/>
    <w:aliases w:val="TLB"/>
    <w:basedOn w:val="Normal"/>
    <w:link w:val="TitleLBChar"/>
    <w:pPr>
      <w:keepNext/>
      <w:spacing w:after="240"/>
    </w:pPr>
    <w:rPr>
      <w:b/>
      <w:bCs/>
    </w:rPr>
  </w:style>
  <w:style w:type="character" w:customStyle="1" w:styleId="TitleLBChar">
    <w:name w:val="*Title LB Char"/>
    <w:aliases w:val="TLB Char"/>
    <w:basedOn w:val="TitleLAChar"/>
    <w:link w:val="TitleLB"/>
    <w:rPr>
      <w:rFonts w:asciiTheme="minorHAnsi" w:hAnsiTheme="minorHAnsi" w:cstheme="minorHAnsi"/>
      <w:b/>
      <w:bCs/>
      <w:caps w:val="0"/>
    </w:rPr>
  </w:style>
  <w:style w:type="character" w:customStyle="1" w:styleId="Heading9Char">
    <w:name w:val="Heading 9 Char"/>
    <w:basedOn w:val="DefaultParagraphFont"/>
    <w:link w:val="Heading9"/>
    <w:rPr>
      <w:rFonts w:asciiTheme="majorHAnsi" w:hAnsiTheme="majorHAnsi" w:cs="Arial"/>
      <w:szCs w:val="22"/>
    </w:rPr>
  </w:style>
  <w:style w:type="paragraph" w:customStyle="1" w:styleId="Quote011">
    <w:name w:val="*Quote 0/1/1"/>
    <w:aliases w:val="Q"/>
    <w:basedOn w:val="Normal"/>
    <w:link w:val="Quote011Char"/>
    <w:qFormat/>
    <w:pPr>
      <w:spacing w:after="240"/>
      <w:ind w:left="1440" w:right="1440"/>
      <w:jc w:val="both"/>
    </w:pPr>
    <w:rPr>
      <w:bCs/>
    </w:rPr>
  </w:style>
  <w:style w:type="character" w:customStyle="1" w:styleId="Quote011Char">
    <w:name w:val="*Quote 0/1/1 Char"/>
    <w:aliases w:val="Q Char"/>
    <w:basedOn w:val="BodySingleSp5Char"/>
    <w:link w:val="Quote011"/>
    <w:rPr>
      <w:rFonts w:asciiTheme="minorHAnsi" w:hAnsiTheme="minorHAnsi" w:cstheme="minorHAnsi"/>
      <w:bCs/>
    </w:rPr>
  </w:style>
  <w:style w:type="paragraph" w:customStyle="1" w:styleId="Signature">
    <w:name w:val="*Signature"/>
    <w:aliases w:val="sig"/>
    <w:basedOn w:val="Normal"/>
    <w:link w:val="SignatureChar"/>
    <w:qFormat/>
    <w:pPr>
      <w:keepLines/>
      <w:tabs>
        <w:tab w:val="right" w:pos="9360"/>
      </w:tabs>
      <w:ind w:left="5040"/>
    </w:pPr>
  </w:style>
  <w:style w:type="character" w:customStyle="1" w:styleId="SignatureChar">
    <w:name w:val="*Signature Char"/>
    <w:aliases w:val="sig Char"/>
    <w:basedOn w:val="Quote011Char"/>
    <w:link w:val="Signature"/>
    <w:rPr>
      <w:rFonts w:asciiTheme="minorHAnsi" w:hAnsiTheme="minorHAnsi" w:cstheme="minorHAnsi"/>
      <w:bCs w:val="0"/>
    </w:rPr>
  </w:style>
  <w:style w:type="paragraph" w:customStyle="1" w:styleId="FlushRight">
    <w:name w:val="*Flush Right"/>
    <w:aliases w:val="FR"/>
    <w:basedOn w:val="Normal"/>
    <w:link w:val="FlushRightChar"/>
    <w:qFormat/>
    <w:pPr>
      <w:tabs>
        <w:tab w:val="right" w:pos="9360"/>
      </w:tabs>
    </w:pPr>
    <w:rPr>
      <w:bCs/>
    </w:rPr>
  </w:style>
  <w:style w:type="character" w:customStyle="1" w:styleId="FlushRightChar">
    <w:name w:val="*Flush Right Char"/>
    <w:aliases w:val="FR Char"/>
    <w:basedOn w:val="SignatureChar"/>
    <w:link w:val="FlushRight"/>
    <w:rPr>
      <w:rFonts w:asciiTheme="minorHAnsi" w:hAnsiTheme="minorHAnsi" w:cstheme="minorHAnsi"/>
      <w:bCs/>
    </w:rPr>
  </w:style>
  <w:style w:type="paragraph" w:customStyle="1" w:styleId="Outline1">
    <w:name w:val="Outline1"/>
    <w:basedOn w:val="Normal"/>
    <w:link w:val="Outline1Char"/>
    <w:qFormat/>
    <w:pPr>
      <w:keepNext/>
      <w:numPr>
        <w:numId w:val="12"/>
      </w:numPr>
      <w:spacing w:after="240"/>
      <w:jc w:val="both"/>
      <w:outlineLvl w:val="0"/>
    </w:pPr>
    <w:rPr>
      <w:rFonts w:asciiTheme="majorHAnsi" w:hAnsiTheme="majorHAnsi" w:cs="Arial"/>
      <w:bCs/>
    </w:rPr>
  </w:style>
  <w:style w:type="character" w:customStyle="1" w:styleId="Outline1Char">
    <w:name w:val="Outline1 Char"/>
    <w:basedOn w:val="FlushRightChar"/>
    <w:link w:val="Outline1"/>
    <w:rPr>
      <w:rFonts w:asciiTheme="majorHAnsi" w:hAnsiTheme="majorHAnsi" w:cs="Arial"/>
      <w:bCs/>
    </w:rPr>
  </w:style>
  <w:style w:type="paragraph" w:customStyle="1" w:styleId="Outline2">
    <w:name w:val="Outline2"/>
    <w:basedOn w:val="Normal"/>
    <w:link w:val="Outline2Char"/>
    <w:qFormat/>
    <w:pPr>
      <w:numPr>
        <w:ilvl w:val="1"/>
        <w:numId w:val="12"/>
      </w:numPr>
      <w:spacing w:after="240"/>
      <w:jc w:val="both"/>
      <w:outlineLvl w:val="1"/>
    </w:pPr>
    <w:rPr>
      <w:rFonts w:asciiTheme="majorHAnsi" w:hAnsiTheme="majorHAnsi" w:cs="Arial"/>
      <w:bCs/>
      <w:iCs/>
    </w:rPr>
  </w:style>
  <w:style w:type="character" w:customStyle="1" w:styleId="Outline2Char">
    <w:name w:val="Outline2 Char"/>
    <w:basedOn w:val="FlushRightChar"/>
    <w:link w:val="Outline2"/>
    <w:rPr>
      <w:rFonts w:asciiTheme="majorHAnsi" w:hAnsiTheme="majorHAnsi" w:cs="Arial"/>
      <w:bCs/>
      <w:iCs/>
    </w:rPr>
  </w:style>
  <w:style w:type="paragraph" w:customStyle="1" w:styleId="Outline3">
    <w:name w:val="Outline3"/>
    <w:basedOn w:val="Normal"/>
    <w:link w:val="Outline3Char"/>
    <w:qFormat/>
    <w:pPr>
      <w:numPr>
        <w:ilvl w:val="2"/>
        <w:numId w:val="12"/>
      </w:numPr>
      <w:spacing w:after="240"/>
      <w:jc w:val="both"/>
      <w:outlineLvl w:val="2"/>
    </w:pPr>
    <w:rPr>
      <w:rFonts w:asciiTheme="majorHAnsi" w:hAnsiTheme="majorHAnsi" w:cs="Arial"/>
      <w:bCs/>
    </w:rPr>
  </w:style>
  <w:style w:type="character" w:customStyle="1" w:styleId="Outline3Char">
    <w:name w:val="Outline3 Char"/>
    <w:basedOn w:val="FlushRightChar"/>
    <w:link w:val="Outline3"/>
    <w:rPr>
      <w:rFonts w:asciiTheme="majorHAnsi" w:hAnsiTheme="majorHAnsi" w:cs="Arial"/>
      <w:bCs/>
    </w:rPr>
  </w:style>
  <w:style w:type="paragraph" w:customStyle="1" w:styleId="Outline4">
    <w:name w:val="Outline4"/>
    <w:basedOn w:val="Normal"/>
    <w:link w:val="Outline4Char"/>
    <w:qFormat/>
    <w:pPr>
      <w:numPr>
        <w:ilvl w:val="3"/>
        <w:numId w:val="12"/>
      </w:numPr>
      <w:spacing w:after="240"/>
      <w:jc w:val="both"/>
      <w:outlineLvl w:val="3"/>
    </w:pPr>
    <w:rPr>
      <w:rFonts w:asciiTheme="majorHAnsi" w:hAnsiTheme="majorHAnsi"/>
      <w:bCs/>
    </w:rPr>
  </w:style>
  <w:style w:type="character" w:customStyle="1" w:styleId="Outline4Char">
    <w:name w:val="Outline4 Char"/>
    <w:basedOn w:val="FlushRightChar"/>
    <w:link w:val="Outline4"/>
    <w:rPr>
      <w:rFonts w:asciiTheme="majorHAnsi" w:hAnsiTheme="majorHAnsi" w:cstheme="minorHAnsi"/>
      <w:bCs/>
    </w:rPr>
  </w:style>
  <w:style w:type="paragraph" w:customStyle="1" w:styleId="Outline5">
    <w:name w:val="Outline5"/>
    <w:basedOn w:val="Normal"/>
    <w:link w:val="Outline5Char"/>
    <w:qFormat/>
    <w:pPr>
      <w:numPr>
        <w:ilvl w:val="4"/>
        <w:numId w:val="12"/>
      </w:numPr>
      <w:spacing w:after="240"/>
      <w:jc w:val="both"/>
      <w:outlineLvl w:val="4"/>
    </w:pPr>
    <w:rPr>
      <w:rFonts w:asciiTheme="majorHAnsi" w:hAnsiTheme="majorHAnsi"/>
      <w:bCs/>
      <w:iCs/>
      <w:szCs w:val="26"/>
    </w:rPr>
  </w:style>
  <w:style w:type="character" w:customStyle="1" w:styleId="Outline5Char">
    <w:name w:val="Outline5 Char"/>
    <w:basedOn w:val="FlushRightChar"/>
    <w:link w:val="Outline5"/>
    <w:rPr>
      <w:rFonts w:asciiTheme="majorHAnsi" w:hAnsiTheme="majorHAnsi" w:cstheme="minorHAnsi"/>
      <w:bCs/>
      <w:iCs/>
      <w:szCs w:val="26"/>
    </w:rPr>
  </w:style>
  <w:style w:type="paragraph" w:customStyle="1" w:styleId="Outline6">
    <w:name w:val="Outline6"/>
    <w:basedOn w:val="Normal"/>
    <w:link w:val="Outline6Char"/>
    <w:qFormat/>
    <w:pPr>
      <w:numPr>
        <w:ilvl w:val="5"/>
        <w:numId w:val="12"/>
      </w:numPr>
      <w:spacing w:after="240"/>
      <w:jc w:val="both"/>
      <w:outlineLvl w:val="5"/>
    </w:pPr>
    <w:rPr>
      <w:rFonts w:asciiTheme="majorHAnsi" w:hAnsiTheme="majorHAnsi"/>
      <w:bCs/>
      <w:szCs w:val="22"/>
    </w:rPr>
  </w:style>
  <w:style w:type="character" w:customStyle="1" w:styleId="Outline6Char">
    <w:name w:val="Outline6 Char"/>
    <w:basedOn w:val="FlushRightChar"/>
    <w:link w:val="Outline6"/>
    <w:rPr>
      <w:rFonts w:asciiTheme="majorHAnsi" w:hAnsiTheme="majorHAnsi" w:cstheme="minorHAnsi"/>
      <w:bCs/>
      <w:szCs w:val="22"/>
    </w:rPr>
  </w:style>
  <w:style w:type="paragraph" w:customStyle="1" w:styleId="Outline7">
    <w:name w:val="Outline7"/>
    <w:basedOn w:val="Normal"/>
    <w:link w:val="Outline7Char"/>
    <w:qFormat/>
    <w:pPr>
      <w:numPr>
        <w:ilvl w:val="6"/>
        <w:numId w:val="12"/>
      </w:numPr>
      <w:spacing w:after="240"/>
      <w:jc w:val="both"/>
      <w:outlineLvl w:val="6"/>
    </w:pPr>
    <w:rPr>
      <w:rFonts w:asciiTheme="majorHAnsi" w:hAnsiTheme="majorHAnsi"/>
    </w:rPr>
  </w:style>
  <w:style w:type="character" w:customStyle="1" w:styleId="Outline7Char">
    <w:name w:val="Outline7 Char"/>
    <w:basedOn w:val="FlushRightChar"/>
    <w:link w:val="Outline7"/>
    <w:rPr>
      <w:rFonts w:asciiTheme="majorHAnsi" w:hAnsiTheme="majorHAnsi" w:cstheme="minorHAnsi"/>
      <w:bCs w:val="0"/>
    </w:rPr>
  </w:style>
  <w:style w:type="paragraph" w:customStyle="1" w:styleId="Outline8">
    <w:name w:val="Outline8"/>
    <w:basedOn w:val="Normal"/>
    <w:link w:val="Outline8Char"/>
    <w:qFormat/>
    <w:pPr>
      <w:numPr>
        <w:ilvl w:val="7"/>
        <w:numId w:val="12"/>
      </w:numPr>
      <w:spacing w:after="240"/>
      <w:jc w:val="both"/>
      <w:outlineLvl w:val="7"/>
    </w:pPr>
    <w:rPr>
      <w:rFonts w:asciiTheme="majorHAnsi" w:hAnsiTheme="majorHAnsi"/>
      <w:iCs/>
    </w:rPr>
  </w:style>
  <w:style w:type="character" w:customStyle="1" w:styleId="Outline8Char">
    <w:name w:val="Outline8 Char"/>
    <w:basedOn w:val="FlushRightChar"/>
    <w:link w:val="Outline8"/>
    <w:rPr>
      <w:rFonts w:asciiTheme="majorHAnsi" w:hAnsiTheme="majorHAnsi" w:cstheme="minorHAnsi"/>
      <w:bCs w:val="0"/>
      <w:iCs/>
    </w:rPr>
  </w:style>
  <w:style w:type="paragraph" w:customStyle="1" w:styleId="Outline9">
    <w:name w:val="Outline9"/>
    <w:basedOn w:val="Normal"/>
    <w:link w:val="Outline9Char"/>
    <w:qFormat/>
    <w:pPr>
      <w:numPr>
        <w:ilvl w:val="8"/>
        <w:numId w:val="12"/>
      </w:numPr>
      <w:spacing w:after="240"/>
      <w:jc w:val="both"/>
      <w:outlineLvl w:val="8"/>
    </w:pPr>
    <w:rPr>
      <w:rFonts w:asciiTheme="majorHAnsi" w:hAnsiTheme="majorHAnsi" w:cs="Arial"/>
      <w:szCs w:val="22"/>
    </w:rPr>
  </w:style>
  <w:style w:type="character" w:customStyle="1" w:styleId="Outline9Char">
    <w:name w:val="Outline9 Char"/>
    <w:basedOn w:val="FlushRightChar"/>
    <w:link w:val="Outline9"/>
    <w:rPr>
      <w:rFonts w:asciiTheme="majorHAnsi" w:hAnsiTheme="majorHAnsi" w:cs="Arial"/>
      <w:bCs w:val="0"/>
      <w:szCs w:val="22"/>
    </w:rPr>
  </w:style>
  <w:style w:type="paragraph" w:customStyle="1" w:styleId="TitleCBA">
    <w:name w:val="*Title CBA"/>
    <w:aliases w:val="TCBA"/>
    <w:basedOn w:val="Normal"/>
    <w:link w:val="TitleCBAChar"/>
    <w:qFormat/>
    <w:pPr>
      <w:keepNext/>
      <w:spacing w:after="240"/>
      <w:jc w:val="center"/>
    </w:pPr>
    <w:rPr>
      <w:b/>
      <w:bCs/>
      <w:caps/>
    </w:rPr>
  </w:style>
  <w:style w:type="character" w:customStyle="1" w:styleId="TitleCBAChar">
    <w:name w:val="*Title CBA Char"/>
    <w:aliases w:val="TCBA Char"/>
    <w:basedOn w:val="SignatureChar"/>
    <w:link w:val="TitleCBA"/>
    <w:rPr>
      <w:rFonts w:asciiTheme="minorHAnsi" w:hAnsiTheme="minorHAnsi" w:cstheme="minorHAnsi"/>
      <w:b/>
      <w:bCs/>
      <w:caps/>
    </w:rPr>
  </w:style>
  <w:style w:type="character" w:customStyle="1" w:styleId="BodySingleSp5Char">
    <w:name w:val="*Body Single Sp .5 Char"/>
    <w:aliases w:val="BS5 Char"/>
    <w:basedOn w:val="DefaultParagraphFont"/>
    <w:link w:val="BodySingleSp5"/>
    <w:rPr>
      <w:rFonts w:asciiTheme="minorHAnsi" w:hAnsiTheme="minorHAnsi" w:cstheme="minorHAnsi"/>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heme="minorHAnsi" w:hAnsiTheme="minorHAnsi" w:cstheme="minorHAnsi"/>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heme="minorHAnsi" w:hAnsiTheme="minorHAnsi" w:cstheme="minorHAnsi"/>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heme="minorHAnsi" w:hAnsiTheme="minorHAnsi" w:cstheme="minorHAns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Theme="minorHAnsi" w:hAnsiTheme="minorHAnsi" w:cstheme="minorHAnsi"/>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Theme="minorHAnsi" w:hAnsiTheme="minorHAnsi" w:cstheme="minorHAnsi"/>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Theme="minorHAnsi" w:hAnsiTheme="minorHAnsi" w:cstheme="minorHAnsi"/>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Theme="minorHAnsi" w:hAnsiTheme="minorHAnsi" w:cstheme="minorHAnsi"/>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heme="minorHAnsi" w:hAnsiTheme="minorHAnsi" w:cstheme="minorHAnsi"/>
      <w:sz w:val="16"/>
      <w:szCs w:val="16"/>
    </w:rPr>
  </w:style>
  <w:style w:type="character" w:styleId="BookTitle">
    <w:name w:val="Book Title"/>
    <w:basedOn w:val="DefaultParagraphFont"/>
    <w:uiPriority w:val="33"/>
    <w:rPr>
      <w:rFonts w:asciiTheme="minorHAnsi" w:hAnsiTheme="minorHAnsi" w:cstheme="minorHAnsi"/>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Theme="minorHAnsi" w:hAnsiTheme="minorHAnsi" w:cstheme="minorHAnsi"/>
    </w:rPr>
  </w:style>
  <w:style w:type="character" w:styleId="CommentReference">
    <w:name w:val="annotation reference"/>
    <w:basedOn w:val="DefaultParagraphFont"/>
    <w:rPr>
      <w:rFonts w:asciiTheme="minorHAnsi" w:hAnsiTheme="minorHAnsi" w:cstheme="minorHAnsi"/>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heme="minorHAnsi" w:hAnsiTheme="minorHAnsi" w:cstheme="minorHAnsi"/>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heme="minorHAnsi" w:hAnsiTheme="minorHAnsi" w:cstheme="minorHAnsi"/>
      <w:b/>
      <w:bCs/>
      <w:sz w:val="20"/>
      <w:szCs w:val="20"/>
    </w:rPr>
  </w:style>
  <w:style w:type="paragraph" w:styleId="Date">
    <w:name w:val="Date"/>
    <w:basedOn w:val="Normal"/>
    <w:next w:val="Normal"/>
    <w:link w:val="DateChar"/>
    <w:pPr>
      <w:spacing w:after="1200"/>
    </w:pPr>
  </w:style>
  <w:style w:type="character" w:customStyle="1" w:styleId="DateChar">
    <w:name w:val="Date Char"/>
    <w:basedOn w:val="DefaultParagraphFont"/>
    <w:link w:val="Date"/>
    <w:rPr>
      <w:rFonts w:cstheme="minorHAnsi"/>
    </w:rPr>
  </w:style>
  <w:style w:type="paragraph" w:styleId="DocumentMap">
    <w:name w:val="Document Map"/>
    <w:basedOn w:val="Normal"/>
    <w:link w:val="DocumentMapChar"/>
    <w:rPr>
      <w:sz w:val="16"/>
      <w:szCs w:val="16"/>
    </w:rPr>
  </w:style>
  <w:style w:type="character" w:customStyle="1" w:styleId="DocumentMapChar">
    <w:name w:val="Document Map Char"/>
    <w:basedOn w:val="DefaultParagraphFont"/>
    <w:link w:val="DocumentMap"/>
    <w:rPr>
      <w:rFonts w:asciiTheme="minorHAnsi" w:hAnsiTheme="minorHAnsi" w:cstheme="minorHAnsi"/>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Theme="minorHAnsi" w:hAnsiTheme="minorHAnsi" w:cstheme="minorHAnsi"/>
    </w:rPr>
  </w:style>
  <w:style w:type="character" w:styleId="Emphasis">
    <w:name w:val="Emphasis"/>
    <w:basedOn w:val="DefaultParagraphFont"/>
    <w:rPr>
      <w:rFonts w:asciiTheme="minorHAnsi" w:hAnsiTheme="minorHAnsi" w:cstheme="minorHAnsi"/>
      <w:i/>
      <w:iCs/>
    </w:rPr>
  </w:style>
  <w:style w:type="character" w:styleId="EndnoteReference">
    <w:name w:val="endnote reference"/>
    <w:basedOn w:val="DefaultParagraphFont"/>
    <w:rPr>
      <w:rFonts w:asciiTheme="minorHAnsi" w:hAnsiTheme="minorHAnsi" w:cstheme="minorHAnsi"/>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rFonts w:asciiTheme="minorHAnsi" w:hAnsiTheme="minorHAnsi" w:cstheme="minorHAnsi"/>
      <w:sz w:val="20"/>
      <w:szCs w:val="20"/>
    </w:rPr>
  </w:style>
  <w:style w:type="paragraph" w:styleId="EnvelopeAddress">
    <w:name w:val="envelope address"/>
    <w:basedOn w:val="Normal"/>
    <w:pPr>
      <w:framePr w:w="7920" w:h="1980" w:hRule="exact" w:hSpace="180" w:wrap="auto" w:hAnchor="page" w:xAlign="center" w:yAlign="bottom"/>
      <w:ind w:left="2880"/>
    </w:pPr>
    <w:rPr>
      <w:rFonts w:eastAsiaTheme="majorEastAsia"/>
    </w:rPr>
  </w:style>
  <w:style w:type="paragraph" w:styleId="EnvelopeReturn">
    <w:name w:val="envelope return"/>
    <w:basedOn w:val="Normal"/>
    <w:rPr>
      <w:rFonts w:eastAsiaTheme="majorEastAsia"/>
      <w:sz w:val="20"/>
      <w:szCs w:val="20"/>
    </w:rPr>
  </w:style>
  <w:style w:type="character" w:styleId="FollowedHyperlink">
    <w:name w:val="FollowedHyperlink"/>
    <w:basedOn w:val="DefaultParagraphFont"/>
    <w:rPr>
      <w:rFonts w:asciiTheme="minorHAnsi" w:hAnsiTheme="minorHAnsi" w:cstheme="minorHAnsi"/>
      <w:color w:val="800080" w:themeColor="followedHyperlink"/>
      <w:u w:val="single"/>
    </w:rPr>
  </w:style>
  <w:style w:type="character" w:styleId="FootnoteReference">
    <w:name w:val="footnote reference"/>
    <w:basedOn w:val="DefaultParagraphFont"/>
    <w:rPr>
      <w:rFonts w:asciiTheme="minorHAnsi" w:hAnsiTheme="minorHAnsi" w:cstheme="minorHAnsi"/>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heme="minorHAnsi" w:hAnsiTheme="minorHAnsi" w:cstheme="minorHAnsi"/>
      <w:sz w:val="20"/>
      <w:szCs w:val="20"/>
    </w:rPr>
  </w:style>
  <w:style w:type="character" w:styleId="HTMLAcronym">
    <w:name w:val="HTML Acronym"/>
    <w:basedOn w:val="DefaultParagraphFont"/>
    <w:rPr>
      <w:rFonts w:asciiTheme="minorHAnsi" w:hAnsiTheme="minorHAnsi" w:cstheme="minorHAnsi"/>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Theme="minorHAnsi" w:hAnsiTheme="minorHAnsi" w:cstheme="minorHAnsi"/>
      <w:i/>
      <w:iCs/>
    </w:rPr>
  </w:style>
  <w:style w:type="character" w:styleId="HTMLCite">
    <w:name w:val="HTML Cite"/>
    <w:basedOn w:val="DefaultParagraphFont"/>
    <w:rPr>
      <w:rFonts w:asciiTheme="minorHAnsi" w:hAnsiTheme="minorHAnsi" w:cstheme="minorHAnsi"/>
      <w:i/>
      <w:iCs/>
    </w:rPr>
  </w:style>
  <w:style w:type="character" w:styleId="HTMLCode">
    <w:name w:val="HTML Code"/>
    <w:basedOn w:val="DefaultParagraphFont"/>
    <w:rPr>
      <w:rFonts w:asciiTheme="minorHAnsi" w:hAnsiTheme="minorHAnsi" w:cstheme="minorHAnsi"/>
      <w:sz w:val="20"/>
      <w:szCs w:val="20"/>
    </w:rPr>
  </w:style>
  <w:style w:type="character" w:styleId="HTMLDefinition">
    <w:name w:val="HTML Definition"/>
    <w:basedOn w:val="DefaultParagraphFont"/>
    <w:rPr>
      <w:rFonts w:asciiTheme="minorHAnsi" w:hAnsiTheme="minorHAnsi" w:cstheme="minorHAnsi"/>
      <w:i/>
      <w:iCs/>
    </w:rPr>
  </w:style>
  <w:style w:type="character" w:styleId="HTMLKeyboard">
    <w:name w:val="HTML Keyboard"/>
    <w:basedOn w:val="DefaultParagraphFont"/>
    <w:rPr>
      <w:rFonts w:asciiTheme="minorHAnsi" w:hAnsiTheme="minorHAnsi" w:cstheme="minorHAnsi"/>
      <w:sz w:val="20"/>
      <w:szCs w:val="20"/>
    </w:rPr>
  </w:style>
  <w:style w:type="paragraph" w:styleId="HTMLPreformatted">
    <w:name w:val="HTML Preformatted"/>
    <w:basedOn w:val="Normal"/>
    <w:link w:val="HTMLPreformattedChar"/>
    <w:rPr>
      <w:sz w:val="20"/>
      <w:szCs w:val="20"/>
    </w:rPr>
  </w:style>
  <w:style w:type="character" w:customStyle="1" w:styleId="HTMLPreformattedChar">
    <w:name w:val="HTML Preformatted Char"/>
    <w:basedOn w:val="DefaultParagraphFont"/>
    <w:link w:val="HTMLPreformatted"/>
    <w:rPr>
      <w:rFonts w:asciiTheme="minorHAnsi" w:hAnsiTheme="minorHAnsi" w:cstheme="minorHAnsi"/>
      <w:sz w:val="20"/>
      <w:szCs w:val="20"/>
    </w:rPr>
  </w:style>
  <w:style w:type="character" w:styleId="HTMLSample">
    <w:name w:val="HTML Sample"/>
    <w:basedOn w:val="DefaultParagraphFont"/>
    <w:rPr>
      <w:rFonts w:asciiTheme="minorHAnsi" w:hAnsiTheme="minorHAnsi" w:cstheme="minorHAnsi"/>
      <w:sz w:val="24"/>
      <w:szCs w:val="24"/>
    </w:rPr>
  </w:style>
  <w:style w:type="character" w:styleId="HTMLTypewriter">
    <w:name w:val="HTML Typewriter"/>
    <w:basedOn w:val="DefaultParagraphFont"/>
    <w:rPr>
      <w:rFonts w:asciiTheme="minorHAnsi" w:hAnsiTheme="minorHAnsi" w:cstheme="minorHAnsi"/>
      <w:sz w:val="20"/>
      <w:szCs w:val="20"/>
    </w:rPr>
  </w:style>
  <w:style w:type="character" w:styleId="HTMLVariable">
    <w:name w:val="HTML Variable"/>
    <w:basedOn w:val="DefaultParagraphFont"/>
    <w:rPr>
      <w:rFonts w:asciiTheme="minorHAnsi" w:hAnsiTheme="minorHAnsi" w:cstheme="minorHAnsi"/>
      <w:i/>
      <w:iCs/>
    </w:rPr>
  </w:style>
  <w:style w:type="character" w:styleId="Hyperlink">
    <w:name w:val="Hyperlink"/>
    <w:basedOn w:val="DefaultParagraphFont"/>
    <w:rPr>
      <w:rFonts w:asciiTheme="minorHAnsi" w:hAnsiTheme="minorHAnsi" w:cstheme="minorHAnsi"/>
      <w:color w:val="0000FF" w:themeColor="hyperlink"/>
      <w:u w:val="single"/>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eastAsiaTheme="majorEastAsia"/>
      <w:b/>
      <w:bCs/>
    </w:rPr>
  </w:style>
  <w:style w:type="character" w:styleId="IntenseEmphasis">
    <w:name w:val="Intense Emphasis"/>
    <w:basedOn w:val="DefaultParagraphFont"/>
    <w:uiPriority w:val="21"/>
    <w:rPr>
      <w:rFonts w:asciiTheme="minorHAnsi" w:hAnsiTheme="minorHAnsi" w:cstheme="minorHAnsi"/>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heme="minorHAnsi" w:hAnsiTheme="minorHAnsi" w:cstheme="minorHAnsi"/>
      <w:b/>
      <w:bCs/>
      <w:i/>
      <w:iCs/>
      <w:color w:val="4F81BD" w:themeColor="accent1"/>
    </w:rPr>
  </w:style>
  <w:style w:type="character" w:styleId="IntenseReference">
    <w:name w:val="Intense Reference"/>
    <w:basedOn w:val="DefaultParagraphFont"/>
    <w:uiPriority w:val="32"/>
    <w:rPr>
      <w:rFonts w:asciiTheme="minorHAnsi" w:hAnsiTheme="minorHAnsi" w:cstheme="minorHAnsi"/>
      <w:b/>
      <w:bCs/>
      <w:smallCaps/>
      <w:color w:val="C0504D" w:themeColor="accent2"/>
      <w:spacing w:val="5"/>
      <w:u w:val="single"/>
    </w:rPr>
  </w:style>
  <w:style w:type="character" w:styleId="LineNumber">
    <w:name w:val="line number"/>
    <w:basedOn w:val="DefaultParagraphFont"/>
    <w:rPr>
      <w:rFonts w:asciiTheme="minorHAnsi" w:hAnsiTheme="minorHAnsi" w:cstheme="minorHAnsi"/>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3"/>
      </w:numPr>
      <w:contextualSpacing/>
    </w:pPr>
  </w:style>
  <w:style w:type="paragraph" w:styleId="ListBullet2">
    <w:name w:val="List Bullet 2"/>
    <w:basedOn w:val="Normal"/>
    <w:pPr>
      <w:numPr>
        <w:numId w:val="4"/>
      </w:numPr>
      <w:contextualSpacing/>
    </w:p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ListBullet5">
    <w:name w:val="List Bullet 5"/>
    <w:basedOn w:val="Normal"/>
    <w:pPr>
      <w:numPr>
        <w:numId w:val="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
      </w:numPr>
      <w:contextualSpacing/>
    </w:pPr>
  </w:style>
  <w:style w:type="paragraph" w:styleId="ListParagraph">
    <w:name w:val="List Paragraph"/>
    <w:basedOn w:val="Normal"/>
    <w:uiPriority w:val="34"/>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cstheme="minorHAnsi"/>
      <w:sz w:val="20"/>
      <w:szCs w:val="20"/>
    </w:rPr>
  </w:style>
  <w:style w:type="character" w:customStyle="1" w:styleId="MacroTextChar">
    <w:name w:val="Macro Text Char"/>
    <w:basedOn w:val="DefaultParagraphFont"/>
    <w:link w:val="MacroText"/>
    <w:rPr>
      <w:rFonts w:asciiTheme="minorHAnsi" w:hAnsiTheme="minorHAnsi" w:cstheme="minorHAnsi"/>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Pr>
      <w:rFonts w:asciiTheme="minorHAnsi" w:eastAsiaTheme="majorEastAsia" w:hAnsiTheme="minorHAnsi" w:cstheme="minorHAnsi"/>
      <w:shd w:val="pct20" w:color="auto" w:fill="auto"/>
    </w:rPr>
  </w:style>
  <w:style w:type="paragraph" w:styleId="NoSpacing">
    <w:name w:val="No Spacing"/>
    <w:uiPriority w:val="1"/>
    <w:rPr>
      <w:rFonts w:cstheme="minorHAnsi"/>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heme="minorHAnsi" w:hAnsiTheme="minorHAnsi" w:cstheme="minorHAnsi"/>
    </w:rPr>
  </w:style>
  <w:style w:type="character" w:styleId="PlaceholderText">
    <w:name w:val="Placeholder Text"/>
    <w:basedOn w:val="DefaultParagraphFont"/>
    <w:uiPriority w:val="99"/>
    <w:semiHidden/>
    <w:rPr>
      <w:rFonts w:asciiTheme="minorHAnsi" w:hAnsiTheme="minorHAnsi" w:cstheme="minorHAnsi"/>
      <w:color w:val="808080"/>
    </w:rPr>
  </w:style>
  <w:style w:type="paragraph" w:styleId="PlainText">
    <w:name w:val="Plain Text"/>
    <w:basedOn w:val="Normal"/>
    <w:link w:val="PlainTextChar"/>
    <w:rPr>
      <w:sz w:val="21"/>
      <w:szCs w:val="21"/>
    </w:rPr>
  </w:style>
  <w:style w:type="character" w:customStyle="1" w:styleId="PlainTextChar">
    <w:name w:val="Plain Text Char"/>
    <w:basedOn w:val="DefaultParagraphFont"/>
    <w:link w:val="PlainText"/>
    <w:rPr>
      <w:rFonts w:asciiTheme="minorHAnsi" w:hAnsiTheme="minorHAnsi" w:cstheme="minorHAnsi"/>
      <w:sz w:val="21"/>
      <w:szCs w:val="21"/>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asciiTheme="minorHAnsi" w:hAnsiTheme="minorHAnsi" w:cstheme="minorHAnsi"/>
      <w:i/>
      <w:iCs/>
      <w:color w:val="000000" w:themeColor="text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heme="minorHAnsi" w:hAnsiTheme="minorHAnsi" w:cstheme="minorHAnsi"/>
    </w:rPr>
  </w:style>
  <w:style w:type="paragraph" w:styleId="Signature0">
    <w:name w:val="Signature"/>
    <w:basedOn w:val="Normal"/>
    <w:link w:val="SignatureChar0"/>
    <w:pPr>
      <w:ind w:left="4320"/>
    </w:pPr>
  </w:style>
  <w:style w:type="character" w:customStyle="1" w:styleId="SignatureChar0">
    <w:name w:val="Signature Char"/>
    <w:basedOn w:val="DefaultParagraphFont"/>
    <w:link w:val="Signature0"/>
    <w:rPr>
      <w:rFonts w:asciiTheme="minorHAnsi" w:hAnsiTheme="minorHAnsi" w:cstheme="minorHAnsi"/>
    </w:rPr>
  </w:style>
  <w:style w:type="character" w:styleId="Strong">
    <w:name w:val="Strong"/>
    <w:basedOn w:val="DefaultParagraphFont"/>
    <w:rPr>
      <w:rFonts w:asciiTheme="minorHAnsi" w:hAnsiTheme="minorHAnsi" w:cstheme="minorHAnsi"/>
      <w:b/>
      <w:bCs/>
    </w:rPr>
  </w:style>
  <w:style w:type="paragraph" w:styleId="Subtitle">
    <w:name w:val="Subtitle"/>
    <w:basedOn w:val="Normal"/>
    <w:next w:val="Normal"/>
    <w:link w:val="SubtitleChar"/>
    <w:pPr>
      <w:numPr>
        <w:ilvl w:val="1"/>
      </w:numPr>
    </w:pPr>
    <w:rPr>
      <w:rFonts w:eastAsiaTheme="majorEastAsia"/>
      <w:i/>
      <w:iCs/>
      <w:color w:val="4F81BD" w:themeColor="accent1"/>
      <w:spacing w:val="15"/>
    </w:rPr>
  </w:style>
  <w:style w:type="character" w:customStyle="1" w:styleId="SubtitleChar">
    <w:name w:val="Subtitle Char"/>
    <w:basedOn w:val="DefaultParagraphFont"/>
    <w:link w:val="Subtitle"/>
    <w:rPr>
      <w:rFonts w:asciiTheme="minorHAnsi" w:eastAsiaTheme="majorEastAsia" w:hAnsiTheme="minorHAnsi" w:cstheme="minorHAnsi"/>
      <w:i/>
      <w:iCs/>
      <w:color w:val="4F81BD" w:themeColor="accent1"/>
      <w:spacing w:val="15"/>
    </w:rPr>
  </w:style>
  <w:style w:type="character" w:styleId="SubtleEmphasis">
    <w:name w:val="Subtle Emphasis"/>
    <w:basedOn w:val="DefaultParagraphFont"/>
    <w:uiPriority w:val="19"/>
    <w:rPr>
      <w:rFonts w:asciiTheme="minorHAnsi" w:hAnsiTheme="minorHAnsi" w:cstheme="minorHAnsi"/>
      <w:i/>
      <w:iCs/>
      <w:color w:val="808080" w:themeColor="text1" w:themeTint="7F"/>
    </w:rPr>
  </w:style>
  <w:style w:type="character" w:styleId="SubtleReference">
    <w:name w:val="Subtle Reference"/>
    <w:basedOn w:val="DefaultParagraphFont"/>
    <w:uiPriority w:val="31"/>
    <w:rPr>
      <w:rFonts w:asciiTheme="minorHAnsi" w:hAnsiTheme="minorHAnsi" w:cstheme="minorHAnsi"/>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rPr>
      <w:rFonts w:asciiTheme="minorHAnsi" w:eastAsiaTheme="majorEastAsia" w:hAnsiTheme="minorHAnsi" w:cstheme="minorHAnsi"/>
      <w:color w:val="17365D" w:themeColor="text2" w:themeShade="BF"/>
      <w:spacing w:val="5"/>
      <w:kern w:val="28"/>
      <w:sz w:val="52"/>
      <w:szCs w:val="52"/>
    </w:rPr>
  </w:style>
  <w:style w:type="paragraph" w:styleId="TOAHeading">
    <w:name w:val="toa heading"/>
    <w:basedOn w:val="Normal"/>
    <w:next w:val="Normal"/>
    <w:pPr>
      <w:spacing w:before="120"/>
    </w:pPr>
    <w:rPr>
      <w:rFonts w:eastAsiaTheme="majorEastAsia"/>
      <w:b/>
      <w:bCs/>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styleId="TOC3">
    <w:name w:val="toc 3"/>
    <w:basedOn w:val="Normal"/>
    <w:next w:val="Normal"/>
    <w:autoRedefine/>
    <w:pPr>
      <w:spacing w:after="100"/>
      <w:ind w:left="480"/>
    </w:p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styleId="TOCHeading">
    <w:name w:val="TOC Heading"/>
    <w:basedOn w:val="Heading1"/>
    <w:next w:val="Normal"/>
    <w:uiPriority w:val="39"/>
    <w:semiHidden/>
    <w:unhideWhenUsed/>
    <w:pPr>
      <w:keepLines/>
      <w:numPr>
        <w:numId w:val="0"/>
      </w:numPr>
      <w:spacing w:before="480" w:after="0"/>
      <w:outlineLvl w:val="9"/>
    </w:pPr>
    <w:rPr>
      <w:rFonts w:asciiTheme="minorHAnsi" w:eastAsiaTheme="majorEastAsia" w:hAnsiTheme="minorHAnsi" w:cstheme="minorHAnsi"/>
      <w:b/>
      <w:color w:val="365F91" w:themeColor="accent1" w:themeShade="BF"/>
      <w:sz w:val="28"/>
      <w:szCs w:val="28"/>
    </w:rPr>
  </w:style>
  <w:style w:type="paragraph" w:customStyle="1" w:styleId="ccList">
    <w:name w:val="cc List"/>
    <w:basedOn w:val="Normal"/>
    <w:next w:val="Normal"/>
    <w:pPr>
      <w:ind w:left="720" w:hanging="720"/>
    </w:pPr>
  </w:style>
  <w:style w:type="paragraph" w:customStyle="1" w:styleId="bccList">
    <w:name w:val="bcc List"/>
    <w:basedOn w:val="ccList"/>
    <w:pPr>
      <w:keepLines/>
      <w:pageBreakBefore/>
    </w:pPr>
  </w:style>
  <w:style w:type="character" w:styleId="UnresolvedMention">
    <w:name w:val="Unresolved Mention"/>
    <w:basedOn w:val="DefaultParagraphFont"/>
    <w:uiPriority w:val="99"/>
    <w:semiHidden/>
    <w:unhideWhenUsed/>
    <w:rsid w:val="0038123D"/>
    <w:rPr>
      <w:color w:val="605E5C"/>
      <w:shd w:val="clear" w:color="auto" w:fill="E1DFDD"/>
    </w:rPr>
  </w:style>
  <w:style w:type="paragraph" w:customStyle="1" w:styleId="DocID">
    <w:name w:val="DocID"/>
    <w:basedOn w:val="Footer"/>
    <w:next w:val="Footer"/>
    <w:link w:val="DocIDChar"/>
    <w:rsid w:val="000E4448"/>
    <w:pPr>
      <w:tabs>
        <w:tab w:val="clear" w:pos="4320"/>
        <w:tab w:val="clear" w:pos="8640"/>
      </w:tabs>
      <w:jc w:val="center"/>
    </w:pPr>
    <w:rPr>
      <w:rFonts w:ascii="Times New Roman" w:hAnsi="Times New Roman" w:cs="Times New Roman"/>
      <w:sz w:val="16"/>
      <w:szCs w:val="20"/>
    </w:rPr>
  </w:style>
  <w:style w:type="character" w:customStyle="1" w:styleId="DocIDChar">
    <w:name w:val="DocID Char"/>
    <w:basedOn w:val="BodySingleSp5Char"/>
    <w:link w:val="DocID"/>
    <w:rsid w:val="000E4448"/>
    <w:rPr>
      <w:rFonts w:ascii="Times New Roman" w:hAnsi="Times New Roman" w:cstheme="minorHAnsi"/>
      <w:bCs w:val="0"/>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4527">
      <w:bodyDiv w:val="1"/>
      <w:marLeft w:val="0"/>
      <w:marRight w:val="0"/>
      <w:marTop w:val="0"/>
      <w:marBottom w:val="0"/>
      <w:divBdr>
        <w:top w:val="none" w:sz="0" w:space="0" w:color="auto"/>
        <w:left w:val="none" w:sz="0" w:space="0" w:color="auto"/>
        <w:bottom w:val="none" w:sz="0" w:space="0" w:color="auto"/>
        <w:right w:val="none" w:sz="0" w:space="0" w:color="auto"/>
      </w:divBdr>
    </w:div>
    <w:div w:id="199439758">
      <w:bodyDiv w:val="1"/>
      <w:marLeft w:val="0"/>
      <w:marRight w:val="0"/>
      <w:marTop w:val="0"/>
      <w:marBottom w:val="0"/>
      <w:divBdr>
        <w:top w:val="none" w:sz="0" w:space="0" w:color="auto"/>
        <w:left w:val="none" w:sz="0" w:space="0" w:color="auto"/>
        <w:bottom w:val="none" w:sz="0" w:space="0" w:color="auto"/>
        <w:right w:val="none" w:sz="0" w:space="0" w:color="auto"/>
      </w:divBdr>
      <w:divsChild>
        <w:div w:id="1065838802">
          <w:marLeft w:val="0"/>
          <w:marRight w:val="0"/>
          <w:marTop w:val="0"/>
          <w:marBottom w:val="0"/>
          <w:divBdr>
            <w:top w:val="none" w:sz="0" w:space="0" w:color="auto"/>
            <w:left w:val="none" w:sz="0" w:space="0" w:color="auto"/>
            <w:bottom w:val="none" w:sz="0" w:space="0" w:color="auto"/>
            <w:right w:val="none" w:sz="0" w:space="0" w:color="auto"/>
          </w:divBdr>
          <w:divsChild>
            <w:div w:id="372967579">
              <w:marLeft w:val="0"/>
              <w:marRight w:val="0"/>
              <w:marTop w:val="0"/>
              <w:marBottom w:val="0"/>
              <w:divBdr>
                <w:top w:val="none" w:sz="0" w:space="0" w:color="auto"/>
                <w:left w:val="none" w:sz="0" w:space="0" w:color="auto"/>
                <w:bottom w:val="none" w:sz="0" w:space="0" w:color="auto"/>
                <w:right w:val="none" w:sz="0" w:space="0" w:color="auto"/>
              </w:divBdr>
            </w:div>
          </w:divsChild>
        </w:div>
        <w:div w:id="2089954856">
          <w:marLeft w:val="0"/>
          <w:marRight w:val="0"/>
          <w:marTop w:val="0"/>
          <w:marBottom w:val="0"/>
          <w:divBdr>
            <w:top w:val="none" w:sz="0" w:space="0" w:color="auto"/>
            <w:left w:val="none" w:sz="0" w:space="0" w:color="auto"/>
            <w:bottom w:val="none" w:sz="0" w:space="0" w:color="auto"/>
            <w:right w:val="none" w:sz="0" w:space="0" w:color="auto"/>
          </w:divBdr>
          <w:divsChild>
            <w:div w:id="1476528162">
              <w:marLeft w:val="0"/>
              <w:marRight w:val="0"/>
              <w:marTop w:val="0"/>
              <w:marBottom w:val="0"/>
              <w:divBdr>
                <w:top w:val="none" w:sz="0" w:space="0" w:color="auto"/>
                <w:left w:val="none" w:sz="0" w:space="0" w:color="auto"/>
                <w:bottom w:val="none" w:sz="0" w:space="0" w:color="auto"/>
                <w:right w:val="none" w:sz="0" w:space="0" w:color="auto"/>
              </w:divBdr>
            </w:div>
          </w:divsChild>
        </w:div>
        <w:div w:id="1349791353">
          <w:marLeft w:val="0"/>
          <w:marRight w:val="0"/>
          <w:marTop w:val="0"/>
          <w:marBottom w:val="0"/>
          <w:divBdr>
            <w:top w:val="none" w:sz="0" w:space="0" w:color="auto"/>
            <w:left w:val="none" w:sz="0" w:space="0" w:color="auto"/>
            <w:bottom w:val="none" w:sz="0" w:space="0" w:color="auto"/>
            <w:right w:val="none" w:sz="0" w:space="0" w:color="auto"/>
          </w:divBdr>
          <w:divsChild>
            <w:div w:id="1677805915">
              <w:marLeft w:val="0"/>
              <w:marRight w:val="0"/>
              <w:marTop w:val="0"/>
              <w:marBottom w:val="0"/>
              <w:divBdr>
                <w:top w:val="none" w:sz="0" w:space="0" w:color="auto"/>
                <w:left w:val="none" w:sz="0" w:space="0" w:color="auto"/>
                <w:bottom w:val="none" w:sz="0" w:space="0" w:color="auto"/>
                <w:right w:val="none" w:sz="0" w:space="0" w:color="auto"/>
              </w:divBdr>
              <w:divsChild>
                <w:div w:id="1864250404">
                  <w:marLeft w:val="0"/>
                  <w:marRight w:val="0"/>
                  <w:marTop w:val="0"/>
                  <w:marBottom w:val="0"/>
                  <w:divBdr>
                    <w:top w:val="none" w:sz="0" w:space="0" w:color="auto"/>
                    <w:left w:val="none" w:sz="0" w:space="0" w:color="auto"/>
                    <w:bottom w:val="none" w:sz="0" w:space="0" w:color="auto"/>
                    <w:right w:val="none" w:sz="0" w:space="0" w:color="auto"/>
                  </w:divBdr>
                  <w:divsChild>
                    <w:div w:id="5673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01">
              <w:marLeft w:val="0"/>
              <w:marRight w:val="0"/>
              <w:marTop w:val="0"/>
              <w:marBottom w:val="0"/>
              <w:divBdr>
                <w:top w:val="none" w:sz="0" w:space="0" w:color="auto"/>
                <w:left w:val="none" w:sz="0" w:space="0" w:color="auto"/>
                <w:bottom w:val="none" w:sz="0" w:space="0" w:color="auto"/>
                <w:right w:val="none" w:sz="0" w:space="0" w:color="auto"/>
              </w:divBdr>
              <w:divsChild>
                <w:div w:id="339747050">
                  <w:marLeft w:val="0"/>
                  <w:marRight w:val="0"/>
                  <w:marTop w:val="0"/>
                  <w:marBottom w:val="0"/>
                  <w:divBdr>
                    <w:top w:val="none" w:sz="0" w:space="0" w:color="auto"/>
                    <w:left w:val="none" w:sz="0" w:space="0" w:color="auto"/>
                    <w:bottom w:val="none" w:sz="0" w:space="0" w:color="auto"/>
                    <w:right w:val="none" w:sz="0" w:space="0" w:color="auto"/>
                  </w:divBdr>
                  <w:divsChild>
                    <w:div w:id="11309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8147">
          <w:marLeft w:val="0"/>
          <w:marRight w:val="0"/>
          <w:marTop w:val="0"/>
          <w:marBottom w:val="0"/>
          <w:divBdr>
            <w:top w:val="none" w:sz="0" w:space="0" w:color="auto"/>
            <w:left w:val="none" w:sz="0" w:space="0" w:color="auto"/>
            <w:bottom w:val="none" w:sz="0" w:space="0" w:color="auto"/>
            <w:right w:val="none" w:sz="0" w:space="0" w:color="auto"/>
          </w:divBdr>
          <w:divsChild>
            <w:div w:id="1715352846">
              <w:marLeft w:val="0"/>
              <w:marRight w:val="0"/>
              <w:marTop w:val="0"/>
              <w:marBottom w:val="0"/>
              <w:divBdr>
                <w:top w:val="none" w:sz="0" w:space="0" w:color="auto"/>
                <w:left w:val="none" w:sz="0" w:space="0" w:color="auto"/>
                <w:bottom w:val="none" w:sz="0" w:space="0" w:color="auto"/>
                <w:right w:val="none" w:sz="0" w:space="0" w:color="auto"/>
              </w:divBdr>
            </w:div>
          </w:divsChild>
        </w:div>
        <w:div w:id="1670668205">
          <w:marLeft w:val="0"/>
          <w:marRight w:val="0"/>
          <w:marTop w:val="0"/>
          <w:marBottom w:val="0"/>
          <w:divBdr>
            <w:top w:val="none" w:sz="0" w:space="0" w:color="auto"/>
            <w:left w:val="none" w:sz="0" w:space="0" w:color="auto"/>
            <w:bottom w:val="none" w:sz="0" w:space="0" w:color="auto"/>
            <w:right w:val="none" w:sz="0" w:space="0" w:color="auto"/>
          </w:divBdr>
          <w:divsChild>
            <w:div w:id="1222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3066">
      <w:bodyDiv w:val="1"/>
      <w:marLeft w:val="0"/>
      <w:marRight w:val="0"/>
      <w:marTop w:val="0"/>
      <w:marBottom w:val="0"/>
      <w:divBdr>
        <w:top w:val="none" w:sz="0" w:space="0" w:color="auto"/>
        <w:left w:val="none" w:sz="0" w:space="0" w:color="auto"/>
        <w:bottom w:val="none" w:sz="0" w:space="0" w:color="auto"/>
        <w:right w:val="none" w:sz="0" w:space="0" w:color="auto"/>
      </w:divBdr>
    </w:div>
    <w:div w:id="289358026">
      <w:bodyDiv w:val="1"/>
      <w:marLeft w:val="0"/>
      <w:marRight w:val="0"/>
      <w:marTop w:val="0"/>
      <w:marBottom w:val="0"/>
      <w:divBdr>
        <w:top w:val="none" w:sz="0" w:space="0" w:color="auto"/>
        <w:left w:val="none" w:sz="0" w:space="0" w:color="auto"/>
        <w:bottom w:val="none" w:sz="0" w:space="0" w:color="auto"/>
        <w:right w:val="none" w:sz="0" w:space="0" w:color="auto"/>
      </w:divBdr>
      <w:divsChild>
        <w:div w:id="1196695565">
          <w:marLeft w:val="0"/>
          <w:marRight w:val="0"/>
          <w:marTop w:val="0"/>
          <w:marBottom w:val="0"/>
          <w:divBdr>
            <w:top w:val="none" w:sz="0" w:space="0" w:color="auto"/>
            <w:left w:val="none" w:sz="0" w:space="0" w:color="auto"/>
            <w:bottom w:val="none" w:sz="0" w:space="0" w:color="auto"/>
            <w:right w:val="none" w:sz="0" w:space="0" w:color="auto"/>
          </w:divBdr>
          <w:divsChild>
            <w:div w:id="508374221">
              <w:marLeft w:val="0"/>
              <w:marRight w:val="0"/>
              <w:marTop w:val="0"/>
              <w:marBottom w:val="0"/>
              <w:divBdr>
                <w:top w:val="none" w:sz="0" w:space="0" w:color="auto"/>
                <w:left w:val="none" w:sz="0" w:space="0" w:color="auto"/>
                <w:bottom w:val="none" w:sz="0" w:space="0" w:color="auto"/>
                <w:right w:val="none" w:sz="0" w:space="0" w:color="auto"/>
              </w:divBdr>
              <w:divsChild>
                <w:div w:id="19142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727">
          <w:marLeft w:val="0"/>
          <w:marRight w:val="0"/>
          <w:marTop w:val="0"/>
          <w:marBottom w:val="0"/>
          <w:divBdr>
            <w:top w:val="none" w:sz="0" w:space="0" w:color="auto"/>
            <w:left w:val="none" w:sz="0" w:space="0" w:color="auto"/>
            <w:bottom w:val="none" w:sz="0" w:space="0" w:color="auto"/>
            <w:right w:val="none" w:sz="0" w:space="0" w:color="auto"/>
          </w:divBdr>
          <w:divsChild>
            <w:div w:id="2111510610">
              <w:marLeft w:val="0"/>
              <w:marRight w:val="0"/>
              <w:marTop w:val="0"/>
              <w:marBottom w:val="0"/>
              <w:divBdr>
                <w:top w:val="none" w:sz="0" w:space="0" w:color="auto"/>
                <w:left w:val="none" w:sz="0" w:space="0" w:color="auto"/>
                <w:bottom w:val="none" w:sz="0" w:space="0" w:color="auto"/>
                <w:right w:val="none" w:sz="0" w:space="0" w:color="auto"/>
              </w:divBdr>
              <w:divsChild>
                <w:div w:id="7064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3612">
      <w:bodyDiv w:val="1"/>
      <w:marLeft w:val="0"/>
      <w:marRight w:val="0"/>
      <w:marTop w:val="0"/>
      <w:marBottom w:val="0"/>
      <w:divBdr>
        <w:top w:val="none" w:sz="0" w:space="0" w:color="auto"/>
        <w:left w:val="none" w:sz="0" w:space="0" w:color="auto"/>
        <w:bottom w:val="none" w:sz="0" w:space="0" w:color="auto"/>
        <w:right w:val="none" w:sz="0" w:space="0" w:color="auto"/>
      </w:divBdr>
      <w:divsChild>
        <w:div w:id="1315917995">
          <w:marLeft w:val="0"/>
          <w:marRight w:val="0"/>
          <w:marTop w:val="0"/>
          <w:marBottom w:val="0"/>
          <w:divBdr>
            <w:top w:val="none" w:sz="0" w:space="0" w:color="auto"/>
            <w:left w:val="none" w:sz="0" w:space="0" w:color="auto"/>
            <w:bottom w:val="none" w:sz="0" w:space="0" w:color="auto"/>
            <w:right w:val="none" w:sz="0" w:space="0" w:color="auto"/>
          </w:divBdr>
          <w:divsChild>
            <w:div w:id="800610572">
              <w:marLeft w:val="0"/>
              <w:marRight w:val="0"/>
              <w:marTop w:val="0"/>
              <w:marBottom w:val="0"/>
              <w:divBdr>
                <w:top w:val="none" w:sz="0" w:space="0" w:color="auto"/>
                <w:left w:val="none" w:sz="0" w:space="0" w:color="auto"/>
                <w:bottom w:val="none" w:sz="0" w:space="0" w:color="auto"/>
                <w:right w:val="none" w:sz="0" w:space="0" w:color="auto"/>
              </w:divBdr>
            </w:div>
          </w:divsChild>
        </w:div>
        <w:div w:id="1815414118">
          <w:marLeft w:val="0"/>
          <w:marRight w:val="0"/>
          <w:marTop w:val="0"/>
          <w:marBottom w:val="0"/>
          <w:divBdr>
            <w:top w:val="none" w:sz="0" w:space="0" w:color="auto"/>
            <w:left w:val="none" w:sz="0" w:space="0" w:color="auto"/>
            <w:bottom w:val="none" w:sz="0" w:space="0" w:color="auto"/>
            <w:right w:val="none" w:sz="0" w:space="0" w:color="auto"/>
          </w:divBdr>
          <w:divsChild>
            <w:div w:id="11729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47543">
      <w:bodyDiv w:val="1"/>
      <w:marLeft w:val="0"/>
      <w:marRight w:val="0"/>
      <w:marTop w:val="0"/>
      <w:marBottom w:val="0"/>
      <w:divBdr>
        <w:top w:val="none" w:sz="0" w:space="0" w:color="auto"/>
        <w:left w:val="none" w:sz="0" w:space="0" w:color="auto"/>
        <w:bottom w:val="none" w:sz="0" w:space="0" w:color="auto"/>
        <w:right w:val="none" w:sz="0" w:space="0" w:color="auto"/>
      </w:divBdr>
      <w:divsChild>
        <w:div w:id="363331707">
          <w:marLeft w:val="0"/>
          <w:marRight w:val="0"/>
          <w:marTop w:val="0"/>
          <w:marBottom w:val="0"/>
          <w:divBdr>
            <w:top w:val="none" w:sz="0" w:space="0" w:color="auto"/>
            <w:left w:val="none" w:sz="0" w:space="0" w:color="auto"/>
            <w:bottom w:val="none" w:sz="0" w:space="0" w:color="auto"/>
            <w:right w:val="none" w:sz="0" w:space="0" w:color="auto"/>
          </w:divBdr>
          <w:divsChild>
            <w:div w:id="1956209101">
              <w:marLeft w:val="0"/>
              <w:marRight w:val="0"/>
              <w:marTop w:val="0"/>
              <w:marBottom w:val="0"/>
              <w:divBdr>
                <w:top w:val="none" w:sz="0" w:space="0" w:color="auto"/>
                <w:left w:val="none" w:sz="0" w:space="0" w:color="auto"/>
                <w:bottom w:val="none" w:sz="0" w:space="0" w:color="auto"/>
                <w:right w:val="none" w:sz="0" w:space="0" w:color="auto"/>
              </w:divBdr>
              <w:divsChild>
                <w:div w:id="16433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8122">
          <w:marLeft w:val="0"/>
          <w:marRight w:val="0"/>
          <w:marTop w:val="0"/>
          <w:marBottom w:val="0"/>
          <w:divBdr>
            <w:top w:val="none" w:sz="0" w:space="0" w:color="auto"/>
            <w:left w:val="none" w:sz="0" w:space="0" w:color="auto"/>
            <w:bottom w:val="none" w:sz="0" w:space="0" w:color="auto"/>
            <w:right w:val="none" w:sz="0" w:space="0" w:color="auto"/>
          </w:divBdr>
          <w:divsChild>
            <w:div w:id="609357744">
              <w:marLeft w:val="0"/>
              <w:marRight w:val="0"/>
              <w:marTop w:val="0"/>
              <w:marBottom w:val="0"/>
              <w:divBdr>
                <w:top w:val="none" w:sz="0" w:space="0" w:color="auto"/>
                <w:left w:val="none" w:sz="0" w:space="0" w:color="auto"/>
                <w:bottom w:val="none" w:sz="0" w:space="0" w:color="auto"/>
                <w:right w:val="none" w:sz="0" w:space="0" w:color="auto"/>
              </w:divBdr>
              <w:divsChild>
                <w:div w:id="682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607">
          <w:marLeft w:val="0"/>
          <w:marRight w:val="0"/>
          <w:marTop w:val="0"/>
          <w:marBottom w:val="0"/>
          <w:divBdr>
            <w:top w:val="none" w:sz="0" w:space="0" w:color="auto"/>
            <w:left w:val="none" w:sz="0" w:space="0" w:color="auto"/>
            <w:bottom w:val="none" w:sz="0" w:space="0" w:color="auto"/>
            <w:right w:val="none" w:sz="0" w:space="0" w:color="auto"/>
          </w:divBdr>
          <w:divsChild>
            <w:div w:id="274750084">
              <w:marLeft w:val="0"/>
              <w:marRight w:val="0"/>
              <w:marTop w:val="0"/>
              <w:marBottom w:val="0"/>
              <w:divBdr>
                <w:top w:val="none" w:sz="0" w:space="0" w:color="auto"/>
                <w:left w:val="none" w:sz="0" w:space="0" w:color="auto"/>
                <w:bottom w:val="none" w:sz="0" w:space="0" w:color="auto"/>
                <w:right w:val="none" w:sz="0" w:space="0" w:color="auto"/>
              </w:divBdr>
              <w:divsChild>
                <w:div w:id="15169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5979">
          <w:marLeft w:val="0"/>
          <w:marRight w:val="0"/>
          <w:marTop w:val="0"/>
          <w:marBottom w:val="0"/>
          <w:divBdr>
            <w:top w:val="none" w:sz="0" w:space="0" w:color="auto"/>
            <w:left w:val="none" w:sz="0" w:space="0" w:color="auto"/>
            <w:bottom w:val="none" w:sz="0" w:space="0" w:color="auto"/>
            <w:right w:val="none" w:sz="0" w:space="0" w:color="auto"/>
          </w:divBdr>
          <w:divsChild>
            <w:div w:id="947859551">
              <w:marLeft w:val="0"/>
              <w:marRight w:val="0"/>
              <w:marTop w:val="0"/>
              <w:marBottom w:val="0"/>
              <w:divBdr>
                <w:top w:val="none" w:sz="0" w:space="0" w:color="auto"/>
                <w:left w:val="none" w:sz="0" w:space="0" w:color="auto"/>
                <w:bottom w:val="none" w:sz="0" w:space="0" w:color="auto"/>
                <w:right w:val="none" w:sz="0" w:space="0" w:color="auto"/>
              </w:divBdr>
              <w:divsChild>
                <w:div w:id="14140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0094">
          <w:marLeft w:val="0"/>
          <w:marRight w:val="0"/>
          <w:marTop w:val="0"/>
          <w:marBottom w:val="0"/>
          <w:divBdr>
            <w:top w:val="none" w:sz="0" w:space="0" w:color="auto"/>
            <w:left w:val="none" w:sz="0" w:space="0" w:color="auto"/>
            <w:bottom w:val="none" w:sz="0" w:space="0" w:color="auto"/>
            <w:right w:val="none" w:sz="0" w:space="0" w:color="auto"/>
          </w:divBdr>
          <w:divsChild>
            <w:div w:id="547643869">
              <w:marLeft w:val="0"/>
              <w:marRight w:val="0"/>
              <w:marTop w:val="0"/>
              <w:marBottom w:val="0"/>
              <w:divBdr>
                <w:top w:val="none" w:sz="0" w:space="0" w:color="auto"/>
                <w:left w:val="none" w:sz="0" w:space="0" w:color="auto"/>
                <w:bottom w:val="none" w:sz="0" w:space="0" w:color="auto"/>
                <w:right w:val="none" w:sz="0" w:space="0" w:color="auto"/>
              </w:divBdr>
              <w:divsChild>
                <w:div w:id="251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40429">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sChild>
        <w:div w:id="1024793699">
          <w:marLeft w:val="0"/>
          <w:marRight w:val="0"/>
          <w:marTop w:val="0"/>
          <w:marBottom w:val="0"/>
          <w:divBdr>
            <w:top w:val="none" w:sz="0" w:space="0" w:color="auto"/>
            <w:left w:val="none" w:sz="0" w:space="0" w:color="auto"/>
            <w:bottom w:val="none" w:sz="0" w:space="0" w:color="auto"/>
            <w:right w:val="none" w:sz="0" w:space="0" w:color="auto"/>
          </w:divBdr>
          <w:divsChild>
            <w:div w:id="318970233">
              <w:marLeft w:val="0"/>
              <w:marRight w:val="0"/>
              <w:marTop w:val="0"/>
              <w:marBottom w:val="0"/>
              <w:divBdr>
                <w:top w:val="none" w:sz="0" w:space="0" w:color="auto"/>
                <w:left w:val="none" w:sz="0" w:space="0" w:color="auto"/>
                <w:bottom w:val="none" w:sz="0" w:space="0" w:color="auto"/>
                <w:right w:val="none" w:sz="0" w:space="0" w:color="auto"/>
              </w:divBdr>
            </w:div>
          </w:divsChild>
        </w:div>
        <w:div w:id="1991906431">
          <w:marLeft w:val="0"/>
          <w:marRight w:val="0"/>
          <w:marTop w:val="0"/>
          <w:marBottom w:val="0"/>
          <w:divBdr>
            <w:top w:val="none" w:sz="0" w:space="0" w:color="auto"/>
            <w:left w:val="none" w:sz="0" w:space="0" w:color="auto"/>
            <w:bottom w:val="none" w:sz="0" w:space="0" w:color="auto"/>
            <w:right w:val="none" w:sz="0" w:space="0" w:color="auto"/>
          </w:divBdr>
          <w:divsChild>
            <w:div w:id="278879528">
              <w:marLeft w:val="0"/>
              <w:marRight w:val="0"/>
              <w:marTop w:val="0"/>
              <w:marBottom w:val="0"/>
              <w:divBdr>
                <w:top w:val="none" w:sz="0" w:space="0" w:color="auto"/>
                <w:left w:val="none" w:sz="0" w:space="0" w:color="auto"/>
                <w:bottom w:val="none" w:sz="0" w:space="0" w:color="auto"/>
                <w:right w:val="none" w:sz="0" w:space="0" w:color="auto"/>
              </w:divBdr>
              <w:divsChild>
                <w:div w:id="1220091950">
                  <w:marLeft w:val="0"/>
                  <w:marRight w:val="0"/>
                  <w:marTop w:val="0"/>
                  <w:marBottom w:val="0"/>
                  <w:divBdr>
                    <w:top w:val="none" w:sz="0" w:space="0" w:color="auto"/>
                    <w:left w:val="none" w:sz="0" w:space="0" w:color="auto"/>
                    <w:bottom w:val="none" w:sz="0" w:space="0" w:color="auto"/>
                    <w:right w:val="none" w:sz="0" w:space="0" w:color="auto"/>
                  </w:divBdr>
                  <w:divsChild>
                    <w:div w:id="3523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2083">
              <w:marLeft w:val="0"/>
              <w:marRight w:val="0"/>
              <w:marTop w:val="0"/>
              <w:marBottom w:val="0"/>
              <w:divBdr>
                <w:top w:val="none" w:sz="0" w:space="0" w:color="auto"/>
                <w:left w:val="none" w:sz="0" w:space="0" w:color="auto"/>
                <w:bottom w:val="none" w:sz="0" w:space="0" w:color="auto"/>
                <w:right w:val="none" w:sz="0" w:space="0" w:color="auto"/>
              </w:divBdr>
              <w:divsChild>
                <w:div w:id="954214874">
                  <w:marLeft w:val="0"/>
                  <w:marRight w:val="0"/>
                  <w:marTop w:val="0"/>
                  <w:marBottom w:val="0"/>
                  <w:divBdr>
                    <w:top w:val="none" w:sz="0" w:space="0" w:color="auto"/>
                    <w:left w:val="none" w:sz="0" w:space="0" w:color="auto"/>
                    <w:bottom w:val="none" w:sz="0" w:space="0" w:color="auto"/>
                    <w:right w:val="none" w:sz="0" w:space="0" w:color="auto"/>
                  </w:divBdr>
                  <w:divsChild>
                    <w:div w:id="20274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9505">
          <w:marLeft w:val="0"/>
          <w:marRight w:val="0"/>
          <w:marTop w:val="0"/>
          <w:marBottom w:val="0"/>
          <w:divBdr>
            <w:top w:val="none" w:sz="0" w:space="0" w:color="auto"/>
            <w:left w:val="none" w:sz="0" w:space="0" w:color="auto"/>
            <w:bottom w:val="none" w:sz="0" w:space="0" w:color="auto"/>
            <w:right w:val="none" w:sz="0" w:space="0" w:color="auto"/>
          </w:divBdr>
          <w:divsChild>
            <w:div w:id="1464691711">
              <w:marLeft w:val="0"/>
              <w:marRight w:val="0"/>
              <w:marTop w:val="0"/>
              <w:marBottom w:val="0"/>
              <w:divBdr>
                <w:top w:val="none" w:sz="0" w:space="0" w:color="auto"/>
                <w:left w:val="none" w:sz="0" w:space="0" w:color="auto"/>
                <w:bottom w:val="none" w:sz="0" w:space="0" w:color="auto"/>
                <w:right w:val="none" w:sz="0" w:space="0" w:color="auto"/>
              </w:divBdr>
            </w:div>
          </w:divsChild>
        </w:div>
        <w:div w:id="1244222090">
          <w:marLeft w:val="0"/>
          <w:marRight w:val="0"/>
          <w:marTop w:val="0"/>
          <w:marBottom w:val="0"/>
          <w:divBdr>
            <w:top w:val="none" w:sz="0" w:space="0" w:color="auto"/>
            <w:left w:val="none" w:sz="0" w:space="0" w:color="auto"/>
            <w:bottom w:val="none" w:sz="0" w:space="0" w:color="auto"/>
            <w:right w:val="none" w:sz="0" w:space="0" w:color="auto"/>
          </w:divBdr>
          <w:divsChild>
            <w:div w:id="523714046">
              <w:marLeft w:val="0"/>
              <w:marRight w:val="0"/>
              <w:marTop w:val="0"/>
              <w:marBottom w:val="0"/>
              <w:divBdr>
                <w:top w:val="none" w:sz="0" w:space="0" w:color="auto"/>
                <w:left w:val="none" w:sz="0" w:space="0" w:color="auto"/>
                <w:bottom w:val="none" w:sz="0" w:space="0" w:color="auto"/>
                <w:right w:val="none" w:sz="0" w:space="0" w:color="auto"/>
              </w:divBdr>
            </w:div>
          </w:divsChild>
        </w:div>
        <w:div w:id="2050260524">
          <w:marLeft w:val="0"/>
          <w:marRight w:val="0"/>
          <w:marTop w:val="0"/>
          <w:marBottom w:val="0"/>
          <w:divBdr>
            <w:top w:val="none" w:sz="0" w:space="0" w:color="auto"/>
            <w:left w:val="none" w:sz="0" w:space="0" w:color="auto"/>
            <w:bottom w:val="none" w:sz="0" w:space="0" w:color="auto"/>
            <w:right w:val="none" w:sz="0" w:space="0" w:color="auto"/>
          </w:divBdr>
          <w:divsChild>
            <w:div w:id="599728651">
              <w:marLeft w:val="0"/>
              <w:marRight w:val="0"/>
              <w:marTop w:val="0"/>
              <w:marBottom w:val="0"/>
              <w:divBdr>
                <w:top w:val="none" w:sz="0" w:space="0" w:color="auto"/>
                <w:left w:val="none" w:sz="0" w:space="0" w:color="auto"/>
                <w:bottom w:val="none" w:sz="0" w:space="0" w:color="auto"/>
                <w:right w:val="none" w:sz="0" w:space="0" w:color="auto"/>
              </w:divBdr>
              <w:divsChild>
                <w:div w:id="1879315051">
                  <w:marLeft w:val="0"/>
                  <w:marRight w:val="0"/>
                  <w:marTop w:val="0"/>
                  <w:marBottom w:val="0"/>
                  <w:divBdr>
                    <w:top w:val="none" w:sz="0" w:space="0" w:color="auto"/>
                    <w:left w:val="none" w:sz="0" w:space="0" w:color="auto"/>
                    <w:bottom w:val="none" w:sz="0" w:space="0" w:color="auto"/>
                    <w:right w:val="none" w:sz="0" w:space="0" w:color="auto"/>
                  </w:divBdr>
                  <w:divsChild>
                    <w:div w:id="17474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2652">
              <w:marLeft w:val="0"/>
              <w:marRight w:val="0"/>
              <w:marTop w:val="0"/>
              <w:marBottom w:val="0"/>
              <w:divBdr>
                <w:top w:val="none" w:sz="0" w:space="0" w:color="auto"/>
                <w:left w:val="none" w:sz="0" w:space="0" w:color="auto"/>
                <w:bottom w:val="none" w:sz="0" w:space="0" w:color="auto"/>
                <w:right w:val="none" w:sz="0" w:space="0" w:color="auto"/>
              </w:divBdr>
              <w:divsChild>
                <w:div w:id="1064373009">
                  <w:marLeft w:val="0"/>
                  <w:marRight w:val="0"/>
                  <w:marTop w:val="0"/>
                  <w:marBottom w:val="0"/>
                  <w:divBdr>
                    <w:top w:val="none" w:sz="0" w:space="0" w:color="auto"/>
                    <w:left w:val="none" w:sz="0" w:space="0" w:color="auto"/>
                    <w:bottom w:val="none" w:sz="0" w:space="0" w:color="auto"/>
                    <w:right w:val="none" w:sz="0" w:space="0" w:color="auto"/>
                  </w:divBdr>
                  <w:divsChild>
                    <w:div w:id="63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9312">
          <w:marLeft w:val="0"/>
          <w:marRight w:val="0"/>
          <w:marTop w:val="0"/>
          <w:marBottom w:val="0"/>
          <w:divBdr>
            <w:top w:val="none" w:sz="0" w:space="0" w:color="auto"/>
            <w:left w:val="none" w:sz="0" w:space="0" w:color="auto"/>
            <w:bottom w:val="none" w:sz="0" w:space="0" w:color="auto"/>
            <w:right w:val="none" w:sz="0" w:space="0" w:color="auto"/>
          </w:divBdr>
          <w:divsChild>
            <w:div w:id="681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5367">
      <w:bodyDiv w:val="1"/>
      <w:marLeft w:val="0"/>
      <w:marRight w:val="0"/>
      <w:marTop w:val="0"/>
      <w:marBottom w:val="0"/>
      <w:divBdr>
        <w:top w:val="none" w:sz="0" w:space="0" w:color="auto"/>
        <w:left w:val="none" w:sz="0" w:space="0" w:color="auto"/>
        <w:bottom w:val="none" w:sz="0" w:space="0" w:color="auto"/>
        <w:right w:val="none" w:sz="0" w:space="0" w:color="auto"/>
      </w:divBdr>
    </w:div>
    <w:div w:id="1238902312">
      <w:bodyDiv w:val="1"/>
      <w:marLeft w:val="0"/>
      <w:marRight w:val="0"/>
      <w:marTop w:val="0"/>
      <w:marBottom w:val="0"/>
      <w:divBdr>
        <w:top w:val="none" w:sz="0" w:space="0" w:color="auto"/>
        <w:left w:val="none" w:sz="0" w:space="0" w:color="auto"/>
        <w:bottom w:val="none" w:sz="0" w:space="0" w:color="auto"/>
        <w:right w:val="none" w:sz="0" w:space="0" w:color="auto"/>
      </w:divBdr>
    </w:div>
    <w:div w:id="1244610879">
      <w:bodyDiv w:val="1"/>
      <w:marLeft w:val="0"/>
      <w:marRight w:val="0"/>
      <w:marTop w:val="0"/>
      <w:marBottom w:val="0"/>
      <w:divBdr>
        <w:top w:val="none" w:sz="0" w:space="0" w:color="auto"/>
        <w:left w:val="none" w:sz="0" w:space="0" w:color="auto"/>
        <w:bottom w:val="none" w:sz="0" w:space="0" w:color="auto"/>
        <w:right w:val="none" w:sz="0" w:space="0" w:color="auto"/>
      </w:divBdr>
    </w:div>
    <w:div w:id="1315375328">
      <w:bodyDiv w:val="1"/>
      <w:marLeft w:val="0"/>
      <w:marRight w:val="0"/>
      <w:marTop w:val="0"/>
      <w:marBottom w:val="0"/>
      <w:divBdr>
        <w:top w:val="none" w:sz="0" w:space="0" w:color="auto"/>
        <w:left w:val="none" w:sz="0" w:space="0" w:color="auto"/>
        <w:bottom w:val="none" w:sz="0" w:space="0" w:color="auto"/>
        <w:right w:val="none" w:sz="0" w:space="0" w:color="auto"/>
      </w:divBdr>
    </w:div>
    <w:div w:id="1355884863">
      <w:bodyDiv w:val="1"/>
      <w:marLeft w:val="0"/>
      <w:marRight w:val="0"/>
      <w:marTop w:val="0"/>
      <w:marBottom w:val="0"/>
      <w:divBdr>
        <w:top w:val="none" w:sz="0" w:space="0" w:color="auto"/>
        <w:left w:val="none" w:sz="0" w:space="0" w:color="auto"/>
        <w:bottom w:val="none" w:sz="0" w:space="0" w:color="auto"/>
        <w:right w:val="none" w:sz="0" w:space="0" w:color="auto"/>
      </w:divBdr>
      <w:divsChild>
        <w:div w:id="1698463722">
          <w:marLeft w:val="480"/>
          <w:marRight w:val="0"/>
          <w:marTop w:val="0"/>
          <w:marBottom w:val="0"/>
          <w:divBdr>
            <w:top w:val="none" w:sz="0" w:space="0" w:color="auto"/>
            <w:left w:val="none" w:sz="0" w:space="0" w:color="auto"/>
            <w:bottom w:val="none" w:sz="0" w:space="0" w:color="auto"/>
            <w:right w:val="none" w:sz="0" w:space="0" w:color="auto"/>
          </w:divBdr>
        </w:div>
        <w:div w:id="1481996531">
          <w:marLeft w:val="480"/>
          <w:marRight w:val="0"/>
          <w:marTop w:val="0"/>
          <w:marBottom w:val="0"/>
          <w:divBdr>
            <w:top w:val="none" w:sz="0" w:space="0" w:color="auto"/>
            <w:left w:val="none" w:sz="0" w:space="0" w:color="auto"/>
            <w:bottom w:val="none" w:sz="0" w:space="0" w:color="auto"/>
            <w:right w:val="none" w:sz="0" w:space="0" w:color="auto"/>
          </w:divBdr>
        </w:div>
        <w:div w:id="977758501">
          <w:marLeft w:val="480"/>
          <w:marRight w:val="0"/>
          <w:marTop w:val="0"/>
          <w:marBottom w:val="0"/>
          <w:divBdr>
            <w:top w:val="none" w:sz="0" w:space="0" w:color="auto"/>
            <w:left w:val="none" w:sz="0" w:space="0" w:color="auto"/>
            <w:bottom w:val="none" w:sz="0" w:space="0" w:color="auto"/>
            <w:right w:val="none" w:sz="0" w:space="0" w:color="auto"/>
          </w:divBdr>
        </w:div>
        <w:div w:id="1777363484">
          <w:marLeft w:val="480"/>
          <w:marRight w:val="0"/>
          <w:marTop w:val="0"/>
          <w:marBottom w:val="0"/>
          <w:divBdr>
            <w:top w:val="none" w:sz="0" w:space="0" w:color="auto"/>
            <w:left w:val="none" w:sz="0" w:space="0" w:color="auto"/>
            <w:bottom w:val="none" w:sz="0" w:space="0" w:color="auto"/>
            <w:right w:val="none" w:sz="0" w:space="0" w:color="auto"/>
          </w:divBdr>
        </w:div>
      </w:divsChild>
    </w:div>
    <w:div w:id="1450467305">
      <w:bodyDiv w:val="1"/>
      <w:marLeft w:val="0"/>
      <w:marRight w:val="0"/>
      <w:marTop w:val="0"/>
      <w:marBottom w:val="0"/>
      <w:divBdr>
        <w:top w:val="none" w:sz="0" w:space="0" w:color="auto"/>
        <w:left w:val="none" w:sz="0" w:space="0" w:color="auto"/>
        <w:bottom w:val="none" w:sz="0" w:space="0" w:color="auto"/>
        <w:right w:val="none" w:sz="0" w:space="0" w:color="auto"/>
      </w:divBdr>
    </w:div>
    <w:div w:id="1695377085">
      <w:bodyDiv w:val="1"/>
      <w:marLeft w:val="0"/>
      <w:marRight w:val="0"/>
      <w:marTop w:val="0"/>
      <w:marBottom w:val="0"/>
      <w:divBdr>
        <w:top w:val="none" w:sz="0" w:space="0" w:color="auto"/>
        <w:left w:val="none" w:sz="0" w:space="0" w:color="auto"/>
        <w:bottom w:val="none" w:sz="0" w:space="0" w:color="auto"/>
        <w:right w:val="none" w:sz="0" w:space="0" w:color="auto"/>
      </w:divBdr>
      <w:divsChild>
        <w:div w:id="1760716211">
          <w:marLeft w:val="0"/>
          <w:marRight w:val="0"/>
          <w:marTop w:val="0"/>
          <w:marBottom w:val="0"/>
          <w:divBdr>
            <w:top w:val="none" w:sz="0" w:space="0" w:color="auto"/>
            <w:left w:val="none" w:sz="0" w:space="0" w:color="auto"/>
            <w:bottom w:val="none" w:sz="0" w:space="0" w:color="auto"/>
            <w:right w:val="none" w:sz="0" w:space="0" w:color="auto"/>
          </w:divBdr>
          <w:divsChild>
            <w:div w:id="1426026290">
              <w:marLeft w:val="0"/>
              <w:marRight w:val="0"/>
              <w:marTop w:val="0"/>
              <w:marBottom w:val="0"/>
              <w:divBdr>
                <w:top w:val="none" w:sz="0" w:space="0" w:color="auto"/>
                <w:left w:val="none" w:sz="0" w:space="0" w:color="auto"/>
                <w:bottom w:val="none" w:sz="0" w:space="0" w:color="auto"/>
                <w:right w:val="none" w:sz="0" w:space="0" w:color="auto"/>
              </w:divBdr>
            </w:div>
          </w:divsChild>
        </w:div>
        <w:div w:id="1006328871">
          <w:marLeft w:val="0"/>
          <w:marRight w:val="0"/>
          <w:marTop w:val="0"/>
          <w:marBottom w:val="0"/>
          <w:divBdr>
            <w:top w:val="none" w:sz="0" w:space="0" w:color="auto"/>
            <w:left w:val="none" w:sz="0" w:space="0" w:color="auto"/>
            <w:bottom w:val="none" w:sz="0" w:space="0" w:color="auto"/>
            <w:right w:val="none" w:sz="0" w:space="0" w:color="auto"/>
          </w:divBdr>
          <w:divsChild>
            <w:div w:id="6492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7476">
      <w:bodyDiv w:val="1"/>
      <w:marLeft w:val="0"/>
      <w:marRight w:val="0"/>
      <w:marTop w:val="0"/>
      <w:marBottom w:val="0"/>
      <w:divBdr>
        <w:top w:val="none" w:sz="0" w:space="0" w:color="auto"/>
        <w:left w:val="none" w:sz="0" w:space="0" w:color="auto"/>
        <w:bottom w:val="none" w:sz="0" w:space="0" w:color="auto"/>
        <w:right w:val="none" w:sz="0" w:space="0" w:color="auto"/>
      </w:divBdr>
      <w:divsChild>
        <w:div w:id="991636146">
          <w:marLeft w:val="0"/>
          <w:marRight w:val="0"/>
          <w:marTop w:val="0"/>
          <w:marBottom w:val="0"/>
          <w:divBdr>
            <w:top w:val="none" w:sz="0" w:space="0" w:color="auto"/>
            <w:left w:val="none" w:sz="0" w:space="0" w:color="auto"/>
            <w:bottom w:val="none" w:sz="0" w:space="0" w:color="auto"/>
            <w:right w:val="none" w:sz="0" w:space="0" w:color="auto"/>
          </w:divBdr>
          <w:divsChild>
            <w:div w:id="1633169493">
              <w:marLeft w:val="0"/>
              <w:marRight w:val="0"/>
              <w:marTop w:val="0"/>
              <w:marBottom w:val="0"/>
              <w:divBdr>
                <w:top w:val="none" w:sz="0" w:space="0" w:color="auto"/>
                <w:left w:val="none" w:sz="0" w:space="0" w:color="auto"/>
                <w:bottom w:val="none" w:sz="0" w:space="0" w:color="auto"/>
                <w:right w:val="none" w:sz="0" w:space="0" w:color="auto"/>
              </w:divBdr>
            </w:div>
          </w:divsChild>
        </w:div>
        <w:div w:id="1102068262">
          <w:marLeft w:val="0"/>
          <w:marRight w:val="0"/>
          <w:marTop w:val="0"/>
          <w:marBottom w:val="0"/>
          <w:divBdr>
            <w:top w:val="none" w:sz="0" w:space="0" w:color="auto"/>
            <w:left w:val="none" w:sz="0" w:space="0" w:color="auto"/>
            <w:bottom w:val="none" w:sz="0" w:space="0" w:color="auto"/>
            <w:right w:val="none" w:sz="0" w:space="0" w:color="auto"/>
          </w:divBdr>
          <w:divsChild>
            <w:div w:id="1769886046">
              <w:marLeft w:val="0"/>
              <w:marRight w:val="0"/>
              <w:marTop w:val="0"/>
              <w:marBottom w:val="0"/>
              <w:divBdr>
                <w:top w:val="none" w:sz="0" w:space="0" w:color="auto"/>
                <w:left w:val="none" w:sz="0" w:space="0" w:color="auto"/>
                <w:bottom w:val="none" w:sz="0" w:space="0" w:color="auto"/>
                <w:right w:val="none" w:sz="0" w:space="0" w:color="auto"/>
              </w:divBdr>
              <w:divsChild>
                <w:div w:id="25952602">
                  <w:marLeft w:val="0"/>
                  <w:marRight w:val="0"/>
                  <w:marTop w:val="0"/>
                  <w:marBottom w:val="0"/>
                  <w:divBdr>
                    <w:top w:val="none" w:sz="0" w:space="0" w:color="auto"/>
                    <w:left w:val="none" w:sz="0" w:space="0" w:color="auto"/>
                    <w:bottom w:val="none" w:sz="0" w:space="0" w:color="auto"/>
                    <w:right w:val="none" w:sz="0" w:space="0" w:color="auto"/>
                  </w:divBdr>
                  <w:divsChild>
                    <w:div w:id="18377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3323">
              <w:marLeft w:val="0"/>
              <w:marRight w:val="0"/>
              <w:marTop w:val="0"/>
              <w:marBottom w:val="0"/>
              <w:divBdr>
                <w:top w:val="none" w:sz="0" w:space="0" w:color="auto"/>
                <w:left w:val="none" w:sz="0" w:space="0" w:color="auto"/>
                <w:bottom w:val="none" w:sz="0" w:space="0" w:color="auto"/>
                <w:right w:val="none" w:sz="0" w:space="0" w:color="auto"/>
              </w:divBdr>
              <w:divsChild>
                <w:div w:id="1207183191">
                  <w:marLeft w:val="0"/>
                  <w:marRight w:val="0"/>
                  <w:marTop w:val="0"/>
                  <w:marBottom w:val="0"/>
                  <w:divBdr>
                    <w:top w:val="none" w:sz="0" w:space="0" w:color="auto"/>
                    <w:left w:val="none" w:sz="0" w:space="0" w:color="auto"/>
                    <w:bottom w:val="none" w:sz="0" w:space="0" w:color="auto"/>
                    <w:right w:val="none" w:sz="0" w:space="0" w:color="auto"/>
                  </w:divBdr>
                  <w:divsChild>
                    <w:div w:id="739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6258">
          <w:marLeft w:val="0"/>
          <w:marRight w:val="0"/>
          <w:marTop w:val="0"/>
          <w:marBottom w:val="0"/>
          <w:divBdr>
            <w:top w:val="none" w:sz="0" w:space="0" w:color="auto"/>
            <w:left w:val="none" w:sz="0" w:space="0" w:color="auto"/>
            <w:bottom w:val="none" w:sz="0" w:space="0" w:color="auto"/>
            <w:right w:val="none" w:sz="0" w:space="0" w:color="auto"/>
          </w:divBdr>
          <w:divsChild>
            <w:div w:id="1265573681">
              <w:marLeft w:val="0"/>
              <w:marRight w:val="0"/>
              <w:marTop w:val="0"/>
              <w:marBottom w:val="0"/>
              <w:divBdr>
                <w:top w:val="none" w:sz="0" w:space="0" w:color="auto"/>
                <w:left w:val="none" w:sz="0" w:space="0" w:color="auto"/>
                <w:bottom w:val="none" w:sz="0" w:space="0" w:color="auto"/>
                <w:right w:val="none" w:sz="0" w:space="0" w:color="auto"/>
              </w:divBdr>
            </w:div>
          </w:divsChild>
        </w:div>
        <w:div w:id="556625701">
          <w:marLeft w:val="0"/>
          <w:marRight w:val="0"/>
          <w:marTop w:val="0"/>
          <w:marBottom w:val="0"/>
          <w:divBdr>
            <w:top w:val="none" w:sz="0" w:space="0" w:color="auto"/>
            <w:left w:val="none" w:sz="0" w:space="0" w:color="auto"/>
            <w:bottom w:val="none" w:sz="0" w:space="0" w:color="auto"/>
            <w:right w:val="none" w:sz="0" w:space="0" w:color="auto"/>
          </w:divBdr>
          <w:divsChild>
            <w:div w:id="545796217">
              <w:marLeft w:val="0"/>
              <w:marRight w:val="0"/>
              <w:marTop w:val="0"/>
              <w:marBottom w:val="0"/>
              <w:divBdr>
                <w:top w:val="none" w:sz="0" w:space="0" w:color="auto"/>
                <w:left w:val="none" w:sz="0" w:space="0" w:color="auto"/>
                <w:bottom w:val="none" w:sz="0" w:space="0" w:color="auto"/>
                <w:right w:val="none" w:sz="0" w:space="0" w:color="auto"/>
              </w:divBdr>
            </w:div>
          </w:divsChild>
        </w:div>
        <w:div w:id="2006275082">
          <w:marLeft w:val="0"/>
          <w:marRight w:val="0"/>
          <w:marTop w:val="0"/>
          <w:marBottom w:val="0"/>
          <w:divBdr>
            <w:top w:val="none" w:sz="0" w:space="0" w:color="auto"/>
            <w:left w:val="none" w:sz="0" w:space="0" w:color="auto"/>
            <w:bottom w:val="none" w:sz="0" w:space="0" w:color="auto"/>
            <w:right w:val="none" w:sz="0" w:space="0" w:color="auto"/>
          </w:divBdr>
          <w:divsChild>
            <w:div w:id="813181390">
              <w:marLeft w:val="0"/>
              <w:marRight w:val="0"/>
              <w:marTop w:val="0"/>
              <w:marBottom w:val="0"/>
              <w:divBdr>
                <w:top w:val="none" w:sz="0" w:space="0" w:color="auto"/>
                <w:left w:val="none" w:sz="0" w:space="0" w:color="auto"/>
                <w:bottom w:val="none" w:sz="0" w:space="0" w:color="auto"/>
                <w:right w:val="none" w:sz="0" w:space="0" w:color="auto"/>
              </w:divBdr>
              <w:divsChild>
                <w:div w:id="1778597213">
                  <w:marLeft w:val="0"/>
                  <w:marRight w:val="0"/>
                  <w:marTop w:val="0"/>
                  <w:marBottom w:val="0"/>
                  <w:divBdr>
                    <w:top w:val="none" w:sz="0" w:space="0" w:color="auto"/>
                    <w:left w:val="none" w:sz="0" w:space="0" w:color="auto"/>
                    <w:bottom w:val="none" w:sz="0" w:space="0" w:color="auto"/>
                    <w:right w:val="none" w:sz="0" w:space="0" w:color="auto"/>
                  </w:divBdr>
                  <w:divsChild>
                    <w:div w:id="20146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087">
              <w:marLeft w:val="0"/>
              <w:marRight w:val="0"/>
              <w:marTop w:val="0"/>
              <w:marBottom w:val="0"/>
              <w:divBdr>
                <w:top w:val="none" w:sz="0" w:space="0" w:color="auto"/>
                <w:left w:val="none" w:sz="0" w:space="0" w:color="auto"/>
                <w:bottom w:val="none" w:sz="0" w:space="0" w:color="auto"/>
                <w:right w:val="none" w:sz="0" w:space="0" w:color="auto"/>
              </w:divBdr>
              <w:divsChild>
                <w:div w:id="140120810">
                  <w:marLeft w:val="0"/>
                  <w:marRight w:val="0"/>
                  <w:marTop w:val="0"/>
                  <w:marBottom w:val="0"/>
                  <w:divBdr>
                    <w:top w:val="none" w:sz="0" w:space="0" w:color="auto"/>
                    <w:left w:val="none" w:sz="0" w:space="0" w:color="auto"/>
                    <w:bottom w:val="none" w:sz="0" w:space="0" w:color="auto"/>
                    <w:right w:val="none" w:sz="0" w:space="0" w:color="auto"/>
                  </w:divBdr>
                  <w:divsChild>
                    <w:div w:id="12469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1209">
          <w:marLeft w:val="0"/>
          <w:marRight w:val="0"/>
          <w:marTop w:val="0"/>
          <w:marBottom w:val="0"/>
          <w:divBdr>
            <w:top w:val="none" w:sz="0" w:space="0" w:color="auto"/>
            <w:left w:val="none" w:sz="0" w:space="0" w:color="auto"/>
            <w:bottom w:val="none" w:sz="0" w:space="0" w:color="auto"/>
            <w:right w:val="none" w:sz="0" w:space="0" w:color="auto"/>
          </w:divBdr>
          <w:divsChild>
            <w:div w:id="3375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6048">
      <w:bodyDiv w:val="1"/>
      <w:marLeft w:val="0"/>
      <w:marRight w:val="0"/>
      <w:marTop w:val="0"/>
      <w:marBottom w:val="0"/>
      <w:divBdr>
        <w:top w:val="none" w:sz="0" w:space="0" w:color="auto"/>
        <w:left w:val="none" w:sz="0" w:space="0" w:color="auto"/>
        <w:bottom w:val="none" w:sz="0" w:space="0" w:color="auto"/>
        <w:right w:val="none" w:sz="0" w:space="0" w:color="auto"/>
      </w:divBdr>
    </w:div>
    <w:div w:id="1832407141">
      <w:bodyDiv w:val="1"/>
      <w:marLeft w:val="0"/>
      <w:marRight w:val="0"/>
      <w:marTop w:val="0"/>
      <w:marBottom w:val="0"/>
      <w:divBdr>
        <w:top w:val="none" w:sz="0" w:space="0" w:color="auto"/>
        <w:left w:val="none" w:sz="0" w:space="0" w:color="auto"/>
        <w:bottom w:val="none" w:sz="0" w:space="0" w:color="auto"/>
        <w:right w:val="none" w:sz="0" w:space="0" w:color="auto"/>
      </w:divBdr>
      <w:divsChild>
        <w:div w:id="78214016">
          <w:marLeft w:val="0"/>
          <w:marRight w:val="0"/>
          <w:marTop w:val="0"/>
          <w:marBottom w:val="0"/>
          <w:divBdr>
            <w:top w:val="none" w:sz="0" w:space="0" w:color="auto"/>
            <w:left w:val="none" w:sz="0" w:space="0" w:color="auto"/>
            <w:bottom w:val="none" w:sz="0" w:space="0" w:color="auto"/>
            <w:right w:val="none" w:sz="0" w:space="0" w:color="auto"/>
          </w:divBdr>
          <w:divsChild>
            <w:div w:id="245461377">
              <w:marLeft w:val="0"/>
              <w:marRight w:val="0"/>
              <w:marTop w:val="0"/>
              <w:marBottom w:val="0"/>
              <w:divBdr>
                <w:top w:val="none" w:sz="0" w:space="0" w:color="auto"/>
                <w:left w:val="none" w:sz="0" w:space="0" w:color="auto"/>
                <w:bottom w:val="none" w:sz="0" w:space="0" w:color="auto"/>
                <w:right w:val="none" w:sz="0" w:space="0" w:color="auto"/>
              </w:divBdr>
            </w:div>
          </w:divsChild>
        </w:div>
        <w:div w:id="535431196">
          <w:marLeft w:val="0"/>
          <w:marRight w:val="0"/>
          <w:marTop w:val="0"/>
          <w:marBottom w:val="0"/>
          <w:divBdr>
            <w:top w:val="none" w:sz="0" w:space="0" w:color="auto"/>
            <w:left w:val="none" w:sz="0" w:space="0" w:color="auto"/>
            <w:bottom w:val="none" w:sz="0" w:space="0" w:color="auto"/>
            <w:right w:val="none" w:sz="0" w:space="0" w:color="auto"/>
          </w:divBdr>
          <w:divsChild>
            <w:div w:id="1883976404">
              <w:marLeft w:val="0"/>
              <w:marRight w:val="0"/>
              <w:marTop w:val="0"/>
              <w:marBottom w:val="0"/>
              <w:divBdr>
                <w:top w:val="none" w:sz="0" w:space="0" w:color="auto"/>
                <w:left w:val="none" w:sz="0" w:space="0" w:color="auto"/>
                <w:bottom w:val="none" w:sz="0" w:space="0" w:color="auto"/>
                <w:right w:val="none" w:sz="0" w:space="0" w:color="auto"/>
              </w:divBdr>
              <w:divsChild>
                <w:div w:id="1624311641">
                  <w:marLeft w:val="0"/>
                  <w:marRight w:val="0"/>
                  <w:marTop w:val="0"/>
                  <w:marBottom w:val="0"/>
                  <w:divBdr>
                    <w:top w:val="none" w:sz="0" w:space="0" w:color="auto"/>
                    <w:left w:val="none" w:sz="0" w:space="0" w:color="auto"/>
                    <w:bottom w:val="none" w:sz="0" w:space="0" w:color="auto"/>
                    <w:right w:val="none" w:sz="0" w:space="0" w:color="auto"/>
                  </w:divBdr>
                  <w:divsChild>
                    <w:div w:id="17015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793">
              <w:marLeft w:val="0"/>
              <w:marRight w:val="0"/>
              <w:marTop w:val="0"/>
              <w:marBottom w:val="0"/>
              <w:divBdr>
                <w:top w:val="none" w:sz="0" w:space="0" w:color="auto"/>
                <w:left w:val="none" w:sz="0" w:space="0" w:color="auto"/>
                <w:bottom w:val="none" w:sz="0" w:space="0" w:color="auto"/>
                <w:right w:val="none" w:sz="0" w:space="0" w:color="auto"/>
              </w:divBdr>
              <w:divsChild>
                <w:div w:id="1958633111">
                  <w:marLeft w:val="0"/>
                  <w:marRight w:val="0"/>
                  <w:marTop w:val="0"/>
                  <w:marBottom w:val="0"/>
                  <w:divBdr>
                    <w:top w:val="none" w:sz="0" w:space="0" w:color="auto"/>
                    <w:left w:val="none" w:sz="0" w:space="0" w:color="auto"/>
                    <w:bottom w:val="none" w:sz="0" w:space="0" w:color="auto"/>
                    <w:right w:val="none" w:sz="0" w:space="0" w:color="auto"/>
                  </w:divBdr>
                  <w:divsChild>
                    <w:div w:id="272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4172">
          <w:marLeft w:val="0"/>
          <w:marRight w:val="0"/>
          <w:marTop w:val="0"/>
          <w:marBottom w:val="0"/>
          <w:divBdr>
            <w:top w:val="none" w:sz="0" w:space="0" w:color="auto"/>
            <w:left w:val="none" w:sz="0" w:space="0" w:color="auto"/>
            <w:bottom w:val="none" w:sz="0" w:space="0" w:color="auto"/>
            <w:right w:val="none" w:sz="0" w:space="0" w:color="auto"/>
          </w:divBdr>
          <w:divsChild>
            <w:div w:id="3193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69013">
      <w:bodyDiv w:val="1"/>
      <w:marLeft w:val="0"/>
      <w:marRight w:val="0"/>
      <w:marTop w:val="0"/>
      <w:marBottom w:val="0"/>
      <w:divBdr>
        <w:top w:val="none" w:sz="0" w:space="0" w:color="auto"/>
        <w:left w:val="none" w:sz="0" w:space="0" w:color="auto"/>
        <w:bottom w:val="none" w:sz="0" w:space="0" w:color="auto"/>
        <w:right w:val="none" w:sz="0" w:space="0" w:color="auto"/>
      </w:divBdr>
    </w:div>
    <w:div w:id="1944805231">
      <w:bodyDiv w:val="1"/>
      <w:marLeft w:val="0"/>
      <w:marRight w:val="0"/>
      <w:marTop w:val="0"/>
      <w:marBottom w:val="0"/>
      <w:divBdr>
        <w:top w:val="none" w:sz="0" w:space="0" w:color="auto"/>
        <w:left w:val="none" w:sz="0" w:space="0" w:color="auto"/>
        <w:bottom w:val="none" w:sz="0" w:space="0" w:color="auto"/>
        <w:right w:val="none" w:sz="0" w:space="0" w:color="auto"/>
      </w:divBdr>
    </w:div>
    <w:div w:id="2064135447">
      <w:bodyDiv w:val="1"/>
      <w:marLeft w:val="0"/>
      <w:marRight w:val="0"/>
      <w:marTop w:val="0"/>
      <w:marBottom w:val="0"/>
      <w:divBdr>
        <w:top w:val="none" w:sz="0" w:space="0" w:color="auto"/>
        <w:left w:val="none" w:sz="0" w:space="0" w:color="auto"/>
        <w:bottom w:val="none" w:sz="0" w:space="0" w:color="auto"/>
        <w:right w:val="none" w:sz="0" w:space="0" w:color="auto"/>
      </w:divBdr>
      <w:divsChild>
        <w:div w:id="147744486">
          <w:marLeft w:val="0"/>
          <w:marRight w:val="0"/>
          <w:marTop w:val="0"/>
          <w:marBottom w:val="0"/>
          <w:divBdr>
            <w:top w:val="none" w:sz="0" w:space="0" w:color="auto"/>
            <w:left w:val="none" w:sz="0" w:space="0" w:color="auto"/>
            <w:bottom w:val="none" w:sz="0" w:space="0" w:color="auto"/>
            <w:right w:val="none" w:sz="0" w:space="0" w:color="auto"/>
          </w:divBdr>
          <w:divsChild>
            <w:div w:id="628707294">
              <w:marLeft w:val="0"/>
              <w:marRight w:val="0"/>
              <w:marTop w:val="0"/>
              <w:marBottom w:val="0"/>
              <w:divBdr>
                <w:top w:val="none" w:sz="0" w:space="0" w:color="auto"/>
                <w:left w:val="none" w:sz="0" w:space="0" w:color="auto"/>
                <w:bottom w:val="none" w:sz="0" w:space="0" w:color="auto"/>
                <w:right w:val="none" w:sz="0" w:space="0" w:color="auto"/>
              </w:divBdr>
            </w:div>
          </w:divsChild>
        </w:div>
        <w:div w:id="1555388325">
          <w:marLeft w:val="0"/>
          <w:marRight w:val="0"/>
          <w:marTop w:val="0"/>
          <w:marBottom w:val="0"/>
          <w:divBdr>
            <w:top w:val="none" w:sz="0" w:space="0" w:color="auto"/>
            <w:left w:val="none" w:sz="0" w:space="0" w:color="auto"/>
            <w:bottom w:val="none" w:sz="0" w:space="0" w:color="auto"/>
            <w:right w:val="none" w:sz="0" w:space="0" w:color="auto"/>
          </w:divBdr>
          <w:divsChild>
            <w:div w:id="325281010">
              <w:marLeft w:val="0"/>
              <w:marRight w:val="0"/>
              <w:marTop w:val="0"/>
              <w:marBottom w:val="0"/>
              <w:divBdr>
                <w:top w:val="none" w:sz="0" w:space="0" w:color="auto"/>
                <w:left w:val="none" w:sz="0" w:space="0" w:color="auto"/>
                <w:bottom w:val="none" w:sz="0" w:space="0" w:color="auto"/>
                <w:right w:val="none" w:sz="0" w:space="0" w:color="auto"/>
              </w:divBdr>
              <w:divsChild>
                <w:div w:id="1757360749">
                  <w:marLeft w:val="0"/>
                  <w:marRight w:val="0"/>
                  <w:marTop w:val="0"/>
                  <w:marBottom w:val="0"/>
                  <w:divBdr>
                    <w:top w:val="none" w:sz="0" w:space="0" w:color="auto"/>
                    <w:left w:val="none" w:sz="0" w:space="0" w:color="auto"/>
                    <w:bottom w:val="none" w:sz="0" w:space="0" w:color="auto"/>
                    <w:right w:val="none" w:sz="0" w:space="0" w:color="auto"/>
                  </w:divBdr>
                  <w:divsChild>
                    <w:div w:id="3400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6748">
              <w:marLeft w:val="0"/>
              <w:marRight w:val="0"/>
              <w:marTop w:val="0"/>
              <w:marBottom w:val="0"/>
              <w:divBdr>
                <w:top w:val="none" w:sz="0" w:space="0" w:color="auto"/>
                <w:left w:val="none" w:sz="0" w:space="0" w:color="auto"/>
                <w:bottom w:val="none" w:sz="0" w:space="0" w:color="auto"/>
                <w:right w:val="none" w:sz="0" w:space="0" w:color="auto"/>
              </w:divBdr>
              <w:divsChild>
                <w:div w:id="221864803">
                  <w:marLeft w:val="0"/>
                  <w:marRight w:val="0"/>
                  <w:marTop w:val="0"/>
                  <w:marBottom w:val="0"/>
                  <w:divBdr>
                    <w:top w:val="none" w:sz="0" w:space="0" w:color="auto"/>
                    <w:left w:val="none" w:sz="0" w:space="0" w:color="auto"/>
                    <w:bottom w:val="none" w:sz="0" w:space="0" w:color="auto"/>
                    <w:right w:val="none" w:sz="0" w:space="0" w:color="auto"/>
                  </w:divBdr>
                  <w:divsChild>
                    <w:div w:id="11970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1633">
          <w:marLeft w:val="0"/>
          <w:marRight w:val="0"/>
          <w:marTop w:val="0"/>
          <w:marBottom w:val="0"/>
          <w:divBdr>
            <w:top w:val="none" w:sz="0" w:space="0" w:color="auto"/>
            <w:left w:val="none" w:sz="0" w:space="0" w:color="auto"/>
            <w:bottom w:val="none" w:sz="0" w:space="0" w:color="auto"/>
            <w:right w:val="none" w:sz="0" w:space="0" w:color="auto"/>
          </w:divBdr>
          <w:divsChild>
            <w:div w:id="2092001457">
              <w:marLeft w:val="0"/>
              <w:marRight w:val="0"/>
              <w:marTop w:val="0"/>
              <w:marBottom w:val="0"/>
              <w:divBdr>
                <w:top w:val="none" w:sz="0" w:space="0" w:color="auto"/>
                <w:left w:val="none" w:sz="0" w:space="0" w:color="auto"/>
                <w:bottom w:val="none" w:sz="0" w:space="0" w:color="auto"/>
                <w:right w:val="none" w:sz="0" w:space="0" w:color="auto"/>
              </w:divBdr>
            </w:div>
          </w:divsChild>
        </w:div>
        <w:div w:id="132912148">
          <w:marLeft w:val="0"/>
          <w:marRight w:val="0"/>
          <w:marTop w:val="0"/>
          <w:marBottom w:val="0"/>
          <w:divBdr>
            <w:top w:val="none" w:sz="0" w:space="0" w:color="auto"/>
            <w:left w:val="none" w:sz="0" w:space="0" w:color="auto"/>
            <w:bottom w:val="none" w:sz="0" w:space="0" w:color="auto"/>
            <w:right w:val="none" w:sz="0" w:space="0" w:color="auto"/>
          </w:divBdr>
          <w:divsChild>
            <w:div w:id="582106250">
              <w:marLeft w:val="0"/>
              <w:marRight w:val="0"/>
              <w:marTop w:val="0"/>
              <w:marBottom w:val="0"/>
              <w:divBdr>
                <w:top w:val="none" w:sz="0" w:space="0" w:color="auto"/>
                <w:left w:val="none" w:sz="0" w:space="0" w:color="auto"/>
                <w:bottom w:val="none" w:sz="0" w:space="0" w:color="auto"/>
                <w:right w:val="none" w:sz="0" w:space="0" w:color="auto"/>
              </w:divBdr>
            </w:div>
          </w:divsChild>
        </w:div>
        <w:div w:id="2050061349">
          <w:marLeft w:val="0"/>
          <w:marRight w:val="0"/>
          <w:marTop w:val="0"/>
          <w:marBottom w:val="0"/>
          <w:divBdr>
            <w:top w:val="none" w:sz="0" w:space="0" w:color="auto"/>
            <w:left w:val="none" w:sz="0" w:space="0" w:color="auto"/>
            <w:bottom w:val="none" w:sz="0" w:space="0" w:color="auto"/>
            <w:right w:val="none" w:sz="0" w:space="0" w:color="auto"/>
          </w:divBdr>
          <w:divsChild>
            <w:div w:id="1286279338">
              <w:marLeft w:val="0"/>
              <w:marRight w:val="0"/>
              <w:marTop w:val="0"/>
              <w:marBottom w:val="0"/>
              <w:divBdr>
                <w:top w:val="none" w:sz="0" w:space="0" w:color="auto"/>
                <w:left w:val="none" w:sz="0" w:space="0" w:color="auto"/>
                <w:bottom w:val="none" w:sz="0" w:space="0" w:color="auto"/>
                <w:right w:val="none" w:sz="0" w:space="0" w:color="auto"/>
              </w:divBdr>
              <w:divsChild>
                <w:div w:id="1572421635">
                  <w:marLeft w:val="0"/>
                  <w:marRight w:val="0"/>
                  <w:marTop w:val="0"/>
                  <w:marBottom w:val="0"/>
                  <w:divBdr>
                    <w:top w:val="none" w:sz="0" w:space="0" w:color="auto"/>
                    <w:left w:val="none" w:sz="0" w:space="0" w:color="auto"/>
                    <w:bottom w:val="none" w:sz="0" w:space="0" w:color="auto"/>
                    <w:right w:val="none" w:sz="0" w:space="0" w:color="auto"/>
                  </w:divBdr>
                  <w:divsChild>
                    <w:div w:id="4801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7319">
              <w:marLeft w:val="0"/>
              <w:marRight w:val="0"/>
              <w:marTop w:val="0"/>
              <w:marBottom w:val="0"/>
              <w:divBdr>
                <w:top w:val="none" w:sz="0" w:space="0" w:color="auto"/>
                <w:left w:val="none" w:sz="0" w:space="0" w:color="auto"/>
                <w:bottom w:val="none" w:sz="0" w:space="0" w:color="auto"/>
                <w:right w:val="none" w:sz="0" w:space="0" w:color="auto"/>
              </w:divBdr>
              <w:divsChild>
                <w:div w:id="1410691739">
                  <w:marLeft w:val="0"/>
                  <w:marRight w:val="0"/>
                  <w:marTop w:val="0"/>
                  <w:marBottom w:val="0"/>
                  <w:divBdr>
                    <w:top w:val="none" w:sz="0" w:space="0" w:color="auto"/>
                    <w:left w:val="none" w:sz="0" w:space="0" w:color="auto"/>
                    <w:bottom w:val="none" w:sz="0" w:space="0" w:color="auto"/>
                    <w:right w:val="none" w:sz="0" w:space="0" w:color="auto"/>
                  </w:divBdr>
                  <w:divsChild>
                    <w:div w:id="12739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956">
              <w:marLeft w:val="0"/>
              <w:marRight w:val="0"/>
              <w:marTop w:val="0"/>
              <w:marBottom w:val="0"/>
              <w:divBdr>
                <w:top w:val="none" w:sz="0" w:space="0" w:color="auto"/>
                <w:left w:val="none" w:sz="0" w:space="0" w:color="auto"/>
                <w:bottom w:val="none" w:sz="0" w:space="0" w:color="auto"/>
                <w:right w:val="none" w:sz="0" w:space="0" w:color="auto"/>
              </w:divBdr>
              <w:divsChild>
                <w:div w:id="623654703">
                  <w:marLeft w:val="0"/>
                  <w:marRight w:val="0"/>
                  <w:marTop w:val="0"/>
                  <w:marBottom w:val="0"/>
                  <w:divBdr>
                    <w:top w:val="none" w:sz="0" w:space="0" w:color="auto"/>
                    <w:left w:val="none" w:sz="0" w:space="0" w:color="auto"/>
                    <w:bottom w:val="none" w:sz="0" w:space="0" w:color="auto"/>
                    <w:right w:val="none" w:sz="0" w:space="0" w:color="auto"/>
                  </w:divBdr>
                  <w:divsChild>
                    <w:div w:id="915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6959">
          <w:marLeft w:val="0"/>
          <w:marRight w:val="0"/>
          <w:marTop w:val="0"/>
          <w:marBottom w:val="0"/>
          <w:divBdr>
            <w:top w:val="none" w:sz="0" w:space="0" w:color="auto"/>
            <w:left w:val="none" w:sz="0" w:space="0" w:color="auto"/>
            <w:bottom w:val="none" w:sz="0" w:space="0" w:color="auto"/>
            <w:right w:val="none" w:sz="0" w:space="0" w:color="auto"/>
          </w:divBdr>
          <w:divsChild>
            <w:div w:id="1784380346">
              <w:marLeft w:val="0"/>
              <w:marRight w:val="0"/>
              <w:marTop w:val="0"/>
              <w:marBottom w:val="0"/>
              <w:divBdr>
                <w:top w:val="none" w:sz="0" w:space="0" w:color="auto"/>
                <w:left w:val="none" w:sz="0" w:space="0" w:color="auto"/>
                <w:bottom w:val="none" w:sz="0" w:space="0" w:color="auto"/>
                <w:right w:val="none" w:sz="0" w:space="0" w:color="auto"/>
              </w:divBdr>
            </w:div>
          </w:divsChild>
        </w:div>
        <w:div w:id="1781412026">
          <w:marLeft w:val="0"/>
          <w:marRight w:val="0"/>
          <w:marTop w:val="0"/>
          <w:marBottom w:val="0"/>
          <w:divBdr>
            <w:top w:val="none" w:sz="0" w:space="0" w:color="auto"/>
            <w:left w:val="none" w:sz="0" w:space="0" w:color="auto"/>
            <w:bottom w:val="none" w:sz="0" w:space="0" w:color="auto"/>
            <w:right w:val="none" w:sz="0" w:space="0" w:color="auto"/>
          </w:divBdr>
          <w:divsChild>
            <w:div w:id="1992830094">
              <w:marLeft w:val="0"/>
              <w:marRight w:val="0"/>
              <w:marTop w:val="0"/>
              <w:marBottom w:val="0"/>
              <w:divBdr>
                <w:top w:val="none" w:sz="0" w:space="0" w:color="auto"/>
                <w:left w:val="none" w:sz="0" w:space="0" w:color="auto"/>
                <w:bottom w:val="none" w:sz="0" w:space="0" w:color="auto"/>
                <w:right w:val="none" w:sz="0" w:space="0" w:color="auto"/>
              </w:divBdr>
            </w:div>
          </w:divsChild>
        </w:div>
        <w:div w:id="592713007">
          <w:marLeft w:val="0"/>
          <w:marRight w:val="0"/>
          <w:marTop w:val="0"/>
          <w:marBottom w:val="0"/>
          <w:divBdr>
            <w:top w:val="none" w:sz="0" w:space="0" w:color="auto"/>
            <w:left w:val="none" w:sz="0" w:space="0" w:color="auto"/>
            <w:bottom w:val="none" w:sz="0" w:space="0" w:color="auto"/>
            <w:right w:val="none" w:sz="0" w:space="0" w:color="auto"/>
          </w:divBdr>
          <w:divsChild>
            <w:div w:id="1746105340">
              <w:marLeft w:val="0"/>
              <w:marRight w:val="0"/>
              <w:marTop w:val="0"/>
              <w:marBottom w:val="0"/>
              <w:divBdr>
                <w:top w:val="none" w:sz="0" w:space="0" w:color="auto"/>
                <w:left w:val="none" w:sz="0" w:space="0" w:color="auto"/>
                <w:bottom w:val="none" w:sz="0" w:space="0" w:color="auto"/>
                <w:right w:val="none" w:sz="0" w:space="0" w:color="auto"/>
              </w:divBdr>
            </w:div>
          </w:divsChild>
        </w:div>
        <w:div w:id="216821701">
          <w:marLeft w:val="0"/>
          <w:marRight w:val="0"/>
          <w:marTop w:val="0"/>
          <w:marBottom w:val="0"/>
          <w:divBdr>
            <w:top w:val="none" w:sz="0" w:space="0" w:color="auto"/>
            <w:left w:val="none" w:sz="0" w:space="0" w:color="auto"/>
            <w:bottom w:val="none" w:sz="0" w:space="0" w:color="auto"/>
            <w:right w:val="none" w:sz="0" w:space="0" w:color="auto"/>
          </w:divBdr>
          <w:divsChild>
            <w:div w:id="602298123">
              <w:marLeft w:val="0"/>
              <w:marRight w:val="0"/>
              <w:marTop w:val="0"/>
              <w:marBottom w:val="0"/>
              <w:divBdr>
                <w:top w:val="none" w:sz="0" w:space="0" w:color="auto"/>
                <w:left w:val="none" w:sz="0" w:space="0" w:color="auto"/>
                <w:bottom w:val="none" w:sz="0" w:space="0" w:color="auto"/>
                <w:right w:val="none" w:sz="0" w:space="0" w:color="auto"/>
              </w:divBdr>
              <w:divsChild>
                <w:div w:id="223494867">
                  <w:marLeft w:val="0"/>
                  <w:marRight w:val="0"/>
                  <w:marTop w:val="0"/>
                  <w:marBottom w:val="0"/>
                  <w:divBdr>
                    <w:top w:val="none" w:sz="0" w:space="0" w:color="auto"/>
                    <w:left w:val="none" w:sz="0" w:space="0" w:color="auto"/>
                    <w:bottom w:val="none" w:sz="0" w:space="0" w:color="auto"/>
                    <w:right w:val="none" w:sz="0" w:space="0" w:color="auto"/>
                  </w:divBdr>
                  <w:divsChild>
                    <w:div w:id="16754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623">
              <w:marLeft w:val="0"/>
              <w:marRight w:val="0"/>
              <w:marTop w:val="0"/>
              <w:marBottom w:val="0"/>
              <w:divBdr>
                <w:top w:val="none" w:sz="0" w:space="0" w:color="auto"/>
                <w:left w:val="none" w:sz="0" w:space="0" w:color="auto"/>
                <w:bottom w:val="none" w:sz="0" w:space="0" w:color="auto"/>
                <w:right w:val="none" w:sz="0" w:space="0" w:color="auto"/>
              </w:divBdr>
              <w:divsChild>
                <w:div w:id="2062627874">
                  <w:marLeft w:val="0"/>
                  <w:marRight w:val="0"/>
                  <w:marTop w:val="0"/>
                  <w:marBottom w:val="0"/>
                  <w:divBdr>
                    <w:top w:val="none" w:sz="0" w:space="0" w:color="auto"/>
                    <w:left w:val="none" w:sz="0" w:space="0" w:color="auto"/>
                    <w:bottom w:val="none" w:sz="0" w:space="0" w:color="auto"/>
                    <w:right w:val="none" w:sz="0" w:space="0" w:color="auto"/>
                  </w:divBdr>
                  <w:divsChild>
                    <w:div w:id="13900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5715">
          <w:marLeft w:val="0"/>
          <w:marRight w:val="0"/>
          <w:marTop w:val="0"/>
          <w:marBottom w:val="0"/>
          <w:divBdr>
            <w:top w:val="none" w:sz="0" w:space="0" w:color="auto"/>
            <w:left w:val="none" w:sz="0" w:space="0" w:color="auto"/>
            <w:bottom w:val="none" w:sz="0" w:space="0" w:color="auto"/>
            <w:right w:val="none" w:sz="0" w:space="0" w:color="auto"/>
          </w:divBdr>
          <w:divsChild>
            <w:div w:id="1706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3DA17811C42C3B5F662EA0D20B084"/>
        <w:category>
          <w:name w:val="General"/>
          <w:gallery w:val="placeholder"/>
        </w:category>
        <w:types>
          <w:type w:val="bbPlcHdr"/>
        </w:types>
        <w:behaviors>
          <w:behavior w:val="content"/>
        </w:behaviors>
        <w:guid w:val="{C5FAF22E-8EBA-41D9-9274-351867AA5112}"/>
      </w:docPartPr>
      <w:docPartBody>
        <w:p w:rsidR="00F72972" w:rsidRDefault="00F72972">
          <w:pPr>
            <w:pStyle w:val="2ED3DA17811C42C3B5F662EA0D20B084"/>
          </w:pPr>
          <w:r>
            <w:rPr>
              <w:rStyle w:val="PlaceholderText"/>
            </w:rPr>
            <w:t>TONameList</w:t>
          </w:r>
        </w:p>
      </w:docPartBody>
    </w:docPart>
    <w:docPart>
      <w:docPartPr>
        <w:name w:val="AF9ADFA1733449D7805497F99ACE9ACA"/>
        <w:category>
          <w:name w:val="General"/>
          <w:gallery w:val="placeholder"/>
        </w:category>
        <w:types>
          <w:type w:val="bbPlcHdr"/>
        </w:types>
        <w:behaviors>
          <w:behavior w:val="content"/>
        </w:behaviors>
        <w:guid w:val="{86456BC9-85E8-4EE9-AACE-87A700950ACC}"/>
      </w:docPartPr>
      <w:docPartBody>
        <w:p w:rsidR="00F72972" w:rsidRDefault="00F72972">
          <w:pPr>
            <w:pStyle w:val="AF9ADFA1733449D7805497F99ACE9ACA"/>
          </w:pPr>
          <w:r>
            <w:rPr>
              <w:rStyle w:val="PlaceholderText"/>
            </w:rPr>
            <w:t>AuthorClosingName</w:t>
          </w:r>
        </w:p>
      </w:docPartBody>
    </w:docPart>
    <w:docPart>
      <w:docPartPr>
        <w:name w:val="64842B7F293D4EF398FCFFE088239FE4"/>
        <w:category>
          <w:name w:val="General"/>
          <w:gallery w:val="placeholder"/>
        </w:category>
        <w:types>
          <w:type w:val="bbPlcHdr"/>
        </w:types>
        <w:behaviors>
          <w:behavior w:val="content"/>
        </w:behaviors>
        <w:guid w:val="{20DC5D53-F86F-498C-8561-A7A1DBF7987A}"/>
      </w:docPartPr>
      <w:docPartBody>
        <w:p w:rsidR="00F72972" w:rsidRDefault="00F72972">
          <w:pPr>
            <w:pStyle w:val="64842B7F293D4EF398FCFFE088239FE4"/>
          </w:pPr>
          <w:r>
            <w:rPr>
              <w:rStyle w:val="PlaceholderText"/>
            </w:rPr>
            <w:t>ReLine</w:t>
          </w:r>
        </w:p>
      </w:docPartBody>
    </w:docPart>
    <w:docPart>
      <w:docPartPr>
        <w:name w:val="6A8702014706BF4A9147AF76E3CD8823"/>
        <w:category>
          <w:name w:val="General"/>
          <w:gallery w:val="placeholder"/>
        </w:category>
        <w:types>
          <w:type w:val="bbPlcHdr"/>
        </w:types>
        <w:behaviors>
          <w:behavior w:val="content"/>
        </w:behaviors>
        <w:guid w:val="{BB8EE595-A4F2-C44B-AAEB-654D246E537C}"/>
      </w:docPartPr>
      <w:docPartBody>
        <w:p w:rsidR="00000000" w:rsidRDefault="002026CC" w:rsidP="002026CC">
          <w:pPr>
            <w:pStyle w:val="6A8702014706BF4A9147AF76E3CD8823"/>
          </w:pPr>
          <w:r>
            <w:rPr>
              <w:rStyle w:val="PlaceholderText"/>
            </w:rPr>
            <w:t>TONameList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72"/>
    <w:rsid w:val="00061BB0"/>
    <w:rsid w:val="001244E1"/>
    <w:rsid w:val="002026CC"/>
    <w:rsid w:val="003D4C79"/>
    <w:rsid w:val="00B3594D"/>
    <w:rsid w:val="00F60DEE"/>
    <w:rsid w:val="00F7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6CC"/>
    <w:rPr>
      <w:rFonts w:asciiTheme="minorHAnsi" w:hAnsiTheme="minorHAnsi" w:cstheme="minorHAnsi"/>
      <w:color w:val="808080"/>
    </w:rPr>
  </w:style>
  <w:style w:type="paragraph" w:customStyle="1" w:styleId="2ED3DA17811C42C3B5F662EA0D20B084">
    <w:name w:val="2ED3DA17811C42C3B5F662EA0D20B084"/>
  </w:style>
  <w:style w:type="paragraph" w:customStyle="1" w:styleId="AF9ADFA1733449D7805497F99ACE9ACA">
    <w:name w:val="AF9ADFA1733449D7805497F99ACE9ACA"/>
  </w:style>
  <w:style w:type="paragraph" w:customStyle="1" w:styleId="64842B7F293D4EF398FCFFE088239FE4">
    <w:name w:val="64842B7F293D4EF398FCFFE088239FE4"/>
  </w:style>
  <w:style w:type="paragraph" w:customStyle="1" w:styleId="58874CD83B9A1145B1BC28E37E036F74">
    <w:name w:val="58874CD83B9A1145B1BC28E37E036F74"/>
    <w:rsid w:val="002026CC"/>
  </w:style>
  <w:style w:type="paragraph" w:customStyle="1" w:styleId="A0E30691F72B4C908EC9230E54013987">
    <w:name w:val="A0E30691F72B4C908EC9230E54013987"/>
    <w:rsid w:val="003D4C79"/>
  </w:style>
  <w:style w:type="paragraph" w:customStyle="1" w:styleId="6A8702014706BF4A9147AF76E3CD8823">
    <w:name w:val="6A8702014706BF4A9147AF76E3CD8823"/>
    <w:rsid w:val="00202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imes New 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2541</Words>
  <Characters>14484</Characters>
  <Application>Microsoft Office Word</Application>
  <DocSecurity>0</DocSecurity>
  <Lines>120</Lines>
  <Paragraphs>33</Paragraphs>
  <ScaleCrop>false</ScaleCrop>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Ina Arthur</cp:lastModifiedBy>
  <cp:revision>2</cp:revision>
  <cp:lastPrinted>2024-09-05T13:06:00Z</cp:lastPrinted>
  <dcterms:created xsi:type="dcterms:W3CDTF">2024-09-05T13:06:00Z</dcterms:created>
  <dcterms:modified xsi:type="dcterms:W3CDTF">2024-09-05T13:06:00Z</dcterms:modified>
</cp:coreProperties>
</file>