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3ED3" w14:textId="77777777" w:rsidR="00822802" w:rsidRPr="003E3204" w:rsidRDefault="00822802" w:rsidP="005406E9">
      <w:pPr>
        <w:rPr>
          <w:rFonts w:ascii="Calibri" w:hAnsi="Calibri"/>
          <w:iCs/>
          <w:sz w:val="22"/>
          <w:szCs w:val="22"/>
        </w:rPr>
      </w:pPr>
    </w:p>
    <w:p w14:paraId="49100A85" w14:textId="7975ED80" w:rsidR="00B35362" w:rsidRPr="00055369" w:rsidRDefault="00B35362" w:rsidP="005406E9">
      <w:pPr>
        <w:rPr>
          <w:rFonts w:asciiTheme="minorHAnsi" w:hAnsiTheme="minorHAnsi"/>
          <w:b/>
          <w:bCs/>
          <w:sz w:val="28"/>
          <w:szCs w:val="28"/>
        </w:rPr>
      </w:pPr>
      <w:r w:rsidRPr="00055369">
        <w:rPr>
          <w:rFonts w:asciiTheme="minorHAnsi" w:hAnsiTheme="minorHAnsi"/>
          <w:b/>
          <w:bCs/>
          <w:sz w:val="28"/>
          <w:szCs w:val="28"/>
        </w:rPr>
        <w:t>Prostar Technologies, Inc. / DBA Lit Thinking – Community Benefits Overview</w:t>
      </w:r>
    </w:p>
    <w:p w14:paraId="77E3957F" w14:textId="2BE186C7" w:rsidR="00367235" w:rsidRPr="00055369" w:rsidRDefault="00055369" w:rsidP="00FE7028">
      <w:pPr>
        <w:tabs>
          <w:tab w:val="left" w:pos="2584"/>
        </w:tabs>
        <w:rPr>
          <w:rFonts w:asciiTheme="minorHAnsi" w:hAnsiTheme="minorHAnsi"/>
          <w:b/>
          <w:bCs/>
          <w:i/>
          <w:iCs/>
        </w:rPr>
      </w:pPr>
      <w:r w:rsidRPr="00055369">
        <w:rPr>
          <w:rFonts w:asciiTheme="minorHAnsi" w:hAnsiTheme="minorHAnsi"/>
          <w:b/>
          <w:bCs/>
          <w:i/>
          <w:iCs/>
        </w:rPr>
        <w:t>2/12/25</w:t>
      </w:r>
    </w:p>
    <w:p w14:paraId="31C20A0C" w14:textId="7D6413F4" w:rsidR="0092029A" w:rsidRDefault="0092029A" w:rsidP="00FE7028">
      <w:pPr>
        <w:tabs>
          <w:tab w:val="left" w:pos="2584"/>
        </w:tabs>
        <w:rPr>
          <w:rFonts w:asciiTheme="minorHAnsi" w:hAnsiTheme="minorHAnsi"/>
          <w:sz w:val="22"/>
          <w:szCs w:val="22"/>
        </w:rPr>
      </w:pPr>
    </w:p>
    <w:p w14:paraId="1E3F9E9F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</w:p>
    <w:p w14:paraId="644BAEB6" w14:textId="5B515AC6" w:rsidR="00E14A0F" w:rsidRPr="00055369" w:rsidRDefault="00E14A0F" w:rsidP="00E14A0F">
      <w:pPr>
        <w:tabs>
          <w:tab w:val="left" w:pos="2584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Project Overview</w:t>
      </w:r>
    </w:p>
    <w:p w14:paraId="7F0097AE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</w:p>
    <w:p w14:paraId="76A8C0C3" w14:textId="6BDBE16D" w:rsidR="00055369" w:rsidRDefault="00055369" w:rsidP="00FE7028">
      <w:pPr>
        <w:tabs>
          <w:tab w:val="left" w:pos="2584"/>
        </w:tabs>
        <w:rPr>
          <w:rFonts w:asciiTheme="minorHAnsi" w:hAnsiTheme="minorHAnsi"/>
        </w:rPr>
      </w:pPr>
      <w:r w:rsidRPr="00055369">
        <w:rPr>
          <w:rFonts w:asciiTheme="minorHAnsi" w:hAnsiTheme="minorHAnsi"/>
        </w:rPr>
        <w:t xml:space="preserve">Lit Thinking </w:t>
      </w:r>
      <w:r>
        <w:rPr>
          <w:rFonts w:asciiTheme="minorHAnsi" w:hAnsiTheme="minorHAnsi"/>
        </w:rPr>
        <w:t xml:space="preserve">is a private technology firm founded in 2022. The company’s core focus is on utilizing Ultraviolet-C (UVC) radiation to mitigate the risk of infection from airborne pathogens, aiming to make indoor environments safer. This technology halts up to 99.9% of airborne viruses and bacteria silently and continuously. In 2024, Lit Thinking released its first commercial product called </w:t>
      </w:r>
      <w:proofErr w:type="spellStart"/>
      <w:r>
        <w:rPr>
          <w:rFonts w:asciiTheme="minorHAnsi" w:hAnsiTheme="minorHAnsi"/>
        </w:rPr>
        <w:t>Visum</w:t>
      </w:r>
      <w:proofErr w:type="spellEnd"/>
      <w:r>
        <w:rPr>
          <w:rFonts w:asciiTheme="minorHAnsi" w:hAnsiTheme="minorHAnsi"/>
        </w:rPr>
        <w:t xml:space="preserve">. The company is </w:t>
      </w:r>
      <w:r w:rsidR="00204DBA">
        <w:rPr>
          <w:rFonts w:asciiTheme="minorHAnsi" w:hAnsiTheme="minorHAnsi"/>
        </w:rPr>
        <w:t xml:space="preserve">located in Florida and plans to establish </w:t>
      </w:r>
      <w:r>
        <w:rPr>
          <w:rFonts w:asciiTheme="minorHAnsi" w:hAnsiTheme="minorHAnsi"/>
        </w:rPr>
        <w:t xml:space="preserve">its </w:t>
      </w:r>
      <w:r w:rsidR="00441A8F">
        <w:rPr>
          <w:rFonts w:asciiTheme="minorHAnsi" w:hAnsiTheme="minorHAnsi"/>
        </w:rPr>
        <w:t xml:space="preserve">R&amp;D facility </w:t>
      </w:r>
      <w:r w:rsidR="00204DBA">
        <w:rPr>
          <w:rFonts w:asciiTheme="minorHAnsi" w:hAnsiTheme="minorHAnsi"/>
        </w:rPr>
        <w:t>at</w:t>
      </w:r>
      <w:r w:rsidR="00441A8F">
        <w:rPr>
          <w:rFonts w:asciiTheme="minorHAnsi" w:hAnsiTheme="minorHAnsi"/>
        </w:rPr>
        <w:t xml:space="preserve"> 10 Brown Road in the Cornell Business and Technology Park to support </w:t>
      </w:r>
      <w:r w:rsidR="000A5E1B">
        <w:rPr>
          <w:rFonts w:asciiTheme="minorHAnsi" w:hAnsiTheme="minorHAnsi"/>
        </w:rPr>
        <w:t xml:space="preserve">an in-house operation system that will aim to improve the efficiency and reliability of far-UVC LEDs. They will work with the Cornell </w:t>
      </w:r>
      <w:proofErr w:type="spellStart"/>
      <w:r w:rsidR="000A5E1B">
        <w:rPr>
          <w:rFonts w:asciiTheme="minorHAnsi" w:hAnsiTheme="minorHAnsi"/>
        </w:rPr>
        <w:t>NanoScale</w:t>
      </w:r>
      <w:proofErr w:type="spellEnd"/>
      <w:r w:rsidR="000A5E1B">
        <w:rPr>
          <w:rFonts w:asciiTheme="minorHAnsi" w:hAnsiTheme="minorHAnsi"/>
        </w:rPr>
        <w:t xml:space="preserve"> Facility for advanced fabrication techniques</w:t>
      </w:r>
      <w:r w:rsidR="00441A8F">
        <w:rPr>
          <w:rFonts w:asciiTheme="minorHAnsi" w:hAnsiTheme="minorHAnsi"/>
        </w:rPr>
        <w:t xml:space="preserve">. </w:t>
      </w:r>
    </w:p>
    <w:p w14:paraId="3BED9F7F" w14:textId="77777777" w:rsidR="000A5E1B" w:rsidRDefault="000A5E1B" w:rsidP="00FE7028">
      <w:pPr>
        <w:tabs>
          <w:tab w:val="left" w:pos="2584"/>
        </w:tabs>
        <w:rPr>
          <w:rFonts w:asciiTheme="minorHAnsi" w:hAnsiTheme="minorHAnsi"/>
        </w:rPr>
      </w:pPr>
    </w:p>
    <w:p w14:paraId="320E39AD" w14:textId="77777777" w:rsidR="00E14A0F" w:rsidRDefault="000A5E1B" w:rsidP="00FE7028">
      <w:pPr>
        <w:tabs>
          <w:tab w:val="left" w:pos="2584"/>
        </w:tabs>
        <w:rPr>
          <w:rFonts w:asciiTheme="minorHAnsi" w:hAnsiTheme="minorHAnsi"/>
        </w:rPr>
      </w:pPr>
      <w:r>
        <w:rPr>
          <w:rFonts w:asciiTheme="minorHAnsi" w:hAnsiTheme="minorHAnsi"/>
        </w:rPr>
        <w:t>The project includes building upgrades to outfit the space with the necessary electrical, plumbing, and gas supports</w:t>
      </w:r>
      <w:r w:rsidR="00FB6AD5">
        <w:rPr>
          <w:rFonts w:asciiTheme="minorHAnsi" w:hAnsiTheme="minorHAnsi"/>
        </w:rPr>
        <w:t xml:space="preserve"> along with </w:t>
      </w:r>
      <w:r w:rsidR="00E14A0F">
        <w:rPr>
          <w:rFonts w:asciiTheme="minorHAnsi" w:hAnsiTheme="minorHAnsi"/>
        </w:rPr>
        <w:t xml:space="preserve">high-power application </w:t>
      </w:r>
      <w:r w:rsidR="00FB6AD5">
        <w:rPr>
          <w:rFonts w:asciiTheme="minorHAnsi" w:hAnsiTheme="minorHAnsi"/>
        </w:rPr>
        <w:t>equipment</w:t>
      </w:r>
      <w:r w:rsidR="00E14A0F">
        <w:rPr>
          <w:rFonts w:asciiTheme="minorHAnsi" w:hAnsiTheme="minorHAnsi"/>
        </w:rPr>
        <w:t xml:space="preserve">. </w:t>
      </w:r>
    </w:p>
    <w:p w14:paraId="0ACA642D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</w:p>
    <w:p w14:paraId="255C040B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applicant is requesting a sales tax exemption valued at $98,000 to assist with fit out and renovation of the facility. An incentive under $100,000 can be approved without a public hearing. </w:t>
      </w:r>
    </w:p>
    <w:p w14:paraId="55D1B22C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</w:p>
    <w:p w14:paraId="4CE5AAB8" w14:textId="40251B11" w:rsidR="000A5E1B" w:rsidRDefault="00E14A0F" w:rsidP="00FE7028">
      <w:pPr>
        <w:tabs>
          <w:tab w:val="left" w:pos="2584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Cost-Benefit Analysis</w:t>
      </w:r>
      <w:r w:rsidR="00FB6AD5">
        <w:rPr>
          <w:rFonts w:asciiTheme="minorHAnsi" w:hAnsiTheme="minorHAnsi"/>
        </w:rPr>
        <w:t xml:space="preserve"> </w:t>
      </w:r>
    </w:p>
    <w:p w14:paraId="0276F986" w14:textId="77777777" w:rsidR="00E14A0F" w:rsidRDefault="00E14A0F" w:rsidP="00FE7028">
      <w:pPr>
        <w:tabs>
          <w:tab w:val="left" w:pos="2584"/>
        </w:tabs>
        <w:rPr>
          <w:rFonts w:asciiTheme="minorHAnsi" w:hAnsiTheme="minorHAnsi"/>
        </w:rPr>
      </w:pPr>
    </w:p>
    <w:p w14:paraId="36273EA3" w14:textId="50CF1695" w:rsidR="00E14A0F" w:rsidRDefault="00E14A0F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Extent to which project would create and/or retain private sector jobs – 9 new jobs over three years</w:t>
      </w:r>
    </w:p>
    <w:p w14:paraId="2E898FAE" w14:textId="1CE4D8BE" w:rsidR="00E14A0F" w:rsidRDefault="00E14A0F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Estimated value of tax exemption - $98,000 in state and local sales tax exemption</w:t>
      </w:r>
    </w:p>
    <w:p w14:paraId="64CD659D" w14:textId="1A24760F" w:rsidR="00E14A0F" w:rsidRDefault="00E14A0F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Estimate of private sector investment to be generated by the project - $</w:t>
      </w:r>
      <w:r w:rsidR="00BB6B1E">
        <w:rPr>
          <w:rFonts w:asciiTheme="minorHAnsi" w:hAnsiTheme="minorHAnsi"/>
        </w:rPr>
        <w:t>2,900,00</w:t>
      </w:r>
    </w:p>
    <w:p w14:paraId="248237AD" w14:textId="7F3E680D" w:rsidR="00BB6B1E" w:rsidRDefault="00BB6B1E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Likelihood of completing project in a timely manner </w:t>
      </w:r>
      <w:r w:rsidR="006D433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6D433C">
        <w:rPr>
          <w:rFonts w:asciiTheme="minorHAnsi" w:hAnsiTheme="minorHAnsi"/>
        </w:rPr>
        <w:t>lease has been signed, and private investment and R&amp;D funding have been secured.</w:t>
      </w:r>
    </w:p>
    <w:p w14:paraId="0066BA42" w14:textId="5993B3C0" w:rsidR="006D433C" w:rsidRDefault="006D433C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Extent to which project would generate additional sources of revenue for local taxing jurisdictions – the building is fully on the tax rolls.</w:t>
      </w:r>
    </w:p>
    <w:p w14:paraId="14D81692" w14:textId="21FB7CFE" w:rsidR="006D433C" w:rsidRPr="00E14A0F" w:rsidRDefault="006D433C" w:rsidP="00204DBA">
      <w:pPr>
        <w:pStyle w:val="ListParagraph"/>
        <w:numPr>
          <w:ilvl w:val="0"/>
          <w:numId w:val="1"/>
        </w:numPr>
        <w:tabs>
          <w:tab w:val="left" w:pos="2584"/>
        </w:tabs>
        <w:spacing w:after="120" w:line="240" w:lineRule="atLeast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Other benefits that might result from the project – an established business has decided to expand their research facility to our community which will fill a vacant building and create jobs. </w:t>
      </w:r>
    </w:p>
    <w:sectPr w:rsidR="006D433C" w:rsidRPr="00E14A0F" w:rsidSect="0092029A"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A654" w14:textId="77777777" w:rsidR="008A4CBB" w:rsidRDefault="008A4CBB" w:rsidP="004A3A4B">
      <w:r>
        <w:separator/>
      </w:r>
    </w:p>
  </w:endnote>
  <w:endnote w:type="continuationSeparator" w:id="0">
    <w:p w14:paraId="718F4A2D" w14:textId="77777777" w:rsidR="008A4CBB" w:rsidRDefault="008A4CBB" w:rsidP="004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00EF" w14:textId="517A87CC" w:rsidR="008F6F70" w:rsidRDefault="0092029A" w:rsidP="00F47535">
    <w:pPr>
      <w:pStyle w:val="Footer"/>
      <w:pBdr>
        <w:top w:val="single" w:sz="4" w:space="1" w:color="auto"/>
      </w:pBdr>
      <w:tabs>
        <w:tab w:val="left" w:pos="90"/>
      </w:tabs>
      <w:jc w:val="center"/>
    </w:pPr>
    <w:r>
      <w:rPr>
        <w:rFonts w:ascii="Calibri" w:hAnsi="Calibri"/>
        <w:color w:val="000000"/>
        <w:sz w:val="18"/>
        <w:szCs w:val="18"/>
      </w:rPr>
      <w:t>119 East Seneca Street, Suite 200</w:t>
    </w:r>
    <w:r w:rsidR="00F47535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, </w:t>
    </w:r>
    <w:r w:rsidR="00F47535" w:rsidRPr="003E3204">
      <w:rPr>
        <w:rFonts w:ascii="Calibri" w:hAnsi="Calibri"/>
        <w:color w:val="000000"/>
        <w:sz w:val="18"/>
        <w:szCs w:val="18"/>
      </w:rPr>
      <w:t>Ithaca, NY 14850</w:t>
    </w:r>
    <w:r w:rsidR="00F47535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F47535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F47535" w:rsidRPr="003E3204">
      <w:rPr>
        <w:rFonts w:ascii="Calibri" w:hAnsi="Calibri"/>
        <w:color w:val="000000"/>
        <w:sz w:val="18"/>
        <w:szCs w:val="18"/>
      </w:rPr>
      <w:t xml:space="preserve"> phone: 607.273.0005</w:t>
    </w:r>
    <w:r w:rsidR="00F47535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F47535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F47535" w:rsidRPr="003E3204">
      <w:rPr>
        <w:rFonts w:ascii="Calibri" w:hAnsi="Calibri"/>
        <w:color w:val="000000"/>
        <w:sz w:val="18"/>
        <w:szCs w:val="18"/>
      </w:rPr>
      <w:t xml:space="preserve"> fax: 607.273.8964</w:t>
    </w:r>
    <w:r w:rsidR="00F47535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F47535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F47535" w:rsidRPr="003E3204">
      <w:rPr>
        <w:rFonts w:ascii="Calibri" w:hAnsi="Calibri"/>
        <w:color w:val="000000"/>
        <w:sz w:val="18"/>
        <w:szCs w:val="18"/>
      </w:rPr>
      <w:t xml:space="preserve"> </w:t>
    </w:r>
    <w:r w:rsidR="00F47535" w:rsidRPr="003E3204">
      <w:rPr>
        <w:rFonts w:ascii="Calibri" w:hAnsi="Calibri"/>
        <w:bCs/>
        <w:color w:val="000000"/>
        <w:sz w:val="18"/>
        <w:szCs w:val="18"/>
      </w:rPr>
      <w:t>www.TompkinsIDA.org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B523" w14:textId="254CA941" w:rsidR="008F6F70" w:rsidRPr="003E3204" w:rsidRDefault="00FB201B" w:rsidP="00F47535">
    <w:pPr>
      <w:pBdr>
        <w:top w:val="single" w:sz="4" w:space="3" w:color="auto"/>
      </w:pBdr>
      <w:jc w:val="cen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119</w:t>
    </w:r>
    <w:r w:rsidR="008F6F70" w:rsidRPr="003E3204">
      <w:rPr>
        <w:rFonts w:ascii="Calibri" w:hAnsi="Calibri"/>
        <w:color w:val="000000"/>
        <w:sz w:val="18"/>
        <w:szCs w:val="18"/>
      </w:rPr>
      <w:t xml:space="preserve"> East S</w:t>
    </w:r>
    <w:r w:rsidR="004D166F">
      <w:rPr>
        <w:rFonts w:ascii="Calibri" w:hAnsi="Calibri"/>
        <w:color w:val="000000"/>
        <w:sz w:val="18"/>
        <w:szCs w:val="18"/>
      </w:rPr>
      <w:t>eneca</w:t>
    </w:r>
    <w:r w:rsidR="008F6F70" w:rsidRPr="003E3204">
      <w:rPr>
        <w:rFonts w:ascii="Calibri" w:hAnsi="Calibri"/>
        <w:color w:val="000000"/>
        <w:sz w:val="18"/>
        <w:szCs w:val="18"/>
      </w:rPr>
      <w:t xml:space="preserve"> Street, Suite </w:t>
    </w:r>
    <w:r w:rsidR="004D166F">
      <w:rPr>
        <w:rFonts w:ascii="Calibri" w:hAnsi="Calibri"/>
        <w:color w:val="000000"/>
        <w:sz w:val="18"/>
        <w:szCs w:val="18"/>
      </w:rPr>
      <w:t>200</w:t>
    </w:r>
    <w:r w:rsidR="008F6F70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, </w:t>
    </w:r>
    <w:r w:rsidR="008F6F70" w:rsidRPr="003E3204">
      <w:rPr>
        <w:rFonts w:ascii="Calibri" w:hAnsi="Calibri"/>
        <w:color w:val="000000"/>
        <w:sz w:val="18"/>
        <w:szCs w:val="18"/>
      </w:rPr>
      <w:t>Ithaca, NY 14850</w:t>
    </w:r>
    <w:r w:rsidR="008F6F70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8F6F70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8F6F70" w:rsidRPr="003E3204">
      <w:rPr>
        <w:rFonts w:ascii="Calibri" w:hAnsi="Calibri"/>
        <w:color w:val="000000"/>
        <w:sz w:val="18"/>
        <w:szCs w:val="18"/>
      </w:rPr>
      <w:t xml:space="preserve"> phone: 607.273.0005</w:t>
    </w:r>
    <w:r w:rsidR="008F6F70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8F6F70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8F6F70" w:rsidRPr="003E3204">
      <w:rPr>
        <w:rFonts w:ascii="Calibri" w:hAnsi="Calibri"/>
        <w:color w:val="000000"/>
        <w:sz w:val="18"/>
        <w:szCs w:val="18"/>
      </w:rPr>
      <w:t xml:space="preserve"> fax: 607.273.8964</w:t>
    </w:r>
    <w:r w:rsidR="008F6F70"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="008F6F70"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="008F6F70" w:rsidRPr="003E3204">
      <w:rPr>
        <w:rFonts w:ascii="Calibri" w:hAnsi="Calibri"/>
        <w:color w:val="000000"/>
        <w:sz w:val="18"/>
        <w:szCs w:val="18"/>
      </w:rPr>
      <w:t xml:space="preserve"> </w:t>
    </w:r>
    <w:r w:rsidR="008F6F70" w:rsidRPr="003E3204">
      <w:rPr>
        <w:rFonts w:ascii="Calibri" w:hAnsi="Calibri"/>
        <w:bCs/>
        <w:color w:val="000000"/>
        <w:sz w:val="18"/>
        <w:szCs w:val="18"/>
      </w:rPr>
      <w:t>www.TompkinsIDA.org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4BD0" w14:textId="77777777" w:rsidR="008A4CBB" w:rsidRDefault="008A4CBB" w:rsidP="004A3A4B">
      <w:r>
        <w:separator/>
      </w:r>
    </w:p>
  </w:footnote>
  <w:footnote w:type="continuationSeparator" w:id="0">
    <w:p w14:paraId="29836414" w14:textId="77777777" w:rsidR="008A4CBB" w:rsidRDefault="008A4CBB" w:rsidP="004A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0E77" w14:textId="77777777" w:rsidR="008F6F70" w:rsidRPr="003E3204" w:rsidRDefault="008F6F70" w:rsidP="008F6F70">
    <w:pPr>
      <w:spacing w:line="400" w:lineRule="exact"/>
      <w:ind w:right="-29"/>
      <w:rPr>
        <w:rFonts w:ascii="Calibri" w:hAnsi="Calibri"/>
        <w:color w:val="595959"/>
        <w:sz w:val="36"/>
        <w:szCs w:val="36"/>
      </w:rPr>
    </w:pPr>
    <w:r w:rsidRPr="003E3204">
      <w:rPr>
        <w:rFonts w:ascii="Calibri" w:hAnsi="Calibri"/>
        <w:color w:val="595959"/>
        <w:sz w:val="36"/>
        <w:szCs w:val="36"/>
      </w:rPr>
      <w:t xml:space="preserve">Tompkins County </w:t>
    </w:r>
  </w:p>
  <w:p w14:paraId="635BBF39" w14:textId="77777777" w:rsidR="008F6F70" w:rsidRPr="003E3204" w:rsidRDefault="008F6F70" w:rsidP="008F6F70">
    <w:pPr>
      <w:pBdr>
        <w:bottom w:val="single" w:sz="4" w:space="3" w:color="auto"/>
      </w:pBdr>
      <w:spacing w:line="320" w:lineRule="exact"/>
      <w:ind w:right="-29"/>
      <w:rPr>
        <w:rFonts w:ascii="Calibri" w:hAnsi="Calibri"/>
        <w:color w:val="595959"/>
        <w:sz w:val="36"/>
        <w:szCs w:val="36"/>
      </w:rPr>
    </w:pPr>
    <w:r w:rsidRPr="003E3204">
      <w:rPr>
        <w:rFonts w:ascii="Calibri" w:hAnsi="Calibri"/>
        <w:color w:val="595959"/>
        <w:sz w:val="36"/>
        <w:szCs w:val="36"/>
      </w:rPr>
      <w:t>Industrial Development Agency</w:t>
    </w:r>
  </w:p>
  <w:p w14:paraId="51C3DF4C" w14:textId="77777777" w:rsidR="008F6F70" w:rsidRPr="003E3204" w:rsidRDefault="008F6F70" w:rsidP="008F6F70">
    <w:pPr>
      <w:ind w:right="-22"/>
      <w:rPr>
        <w:rFonts w:ascii="Calibri" w:hAnsi="Calibri"/>
        <w:color w:val="595959"/>
        <w:sz w:val="44"/>
        <w:szCs w:val="44"/>
      </w:rPr>
    </w:pPr>
    <w:r w:rsidRPr="003E3204">
      <w:rPr>
        <w:rFonts w:ascii="Calibri" w:hAnsi="Calibri"/>
        <w:i/>
        <w:iCs/>
        <w:color w:val="595959"/>
        <w:sz w:val="20"/>
        <w:szCs w:val="20"/>
      </w:rPr>
      <w:t>Administration provided by Ithaca Area Economic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54C4F"/>
    <w:multiLevelType w:val="hybridMultilevel"/>
    <w:tmpl w:val="919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FF"/>
    <w:rsid w:val="000009CC"/>
    <w:rsid w:val="0000302B"/>
    <w:rsid w:val="000042FA"/>
    <w:rsid w:val="00050B99"/>
    <w:rsid w:val="00055369"/>
    <w:rsid w:val="000A1FFF"/>
    <w:rsid w:val="000A5E1B"/>
    <w:rsid w:val="000D45EB"/>
    <w:rsid w:val="00102400"/>
    <w:rsid w:val="00114D76"/>
    <w:rsid w:val="001417AA"/>
    <w:rsid w:val="00156ABF"/>
    <w:rsid w:val="001677AE"/>
    <w:rsid w:val="00176E40"/>
    <w:rsid w:val="001956F0"/>
    <w:rsid w:val="001B0E69"/>
    <w:rsid w:val="00204DBA"/>
    <w:rsid w:val="002151C1"/>
    <w:rsid w:val="00260EA7"/>
    <w:rsid w:val="00283532"/>
    <w:rsid w:val="002C1301"/>
    <w:rsid w:val="002E10FC"/>
    <w:rsid w:val="00352D83"/>
    <w:rsid w:val="00367235"/>
    <w:rsid w:val="003778DF"/>
    <w:rsid w:val="003A28F2"/>
    <w:rsid w:val="003B65C2"/>
    <w:rsid w:val="003E3204"/>
    <w:rsid w:val="00441A8F"/>
    <w:rsid w:val="004A3A4B"/>
    <w:rsid w:val="004D166F"/>
    <w:rsid w:val="00503122"/>
    <w:rsid w:val="005406E9"/>
    <w:rsid w:val="005F16D6"/>
    <w:rsid w:val="005F44E1"/>
    <w:rsid w:val="006307D9"/>
    <w:rsid w:val="0066571F"/>
    <w:rsid w:val="00683772"/>
    <w:rsid w:val="006D433C"/>
    <w:rsid w:val="0070291E"/>
    <w:rsid w:val="00702D84"/>
    <w:rsid w:val="00703702"/>
    <w:rsid w:val="0071263A"/>
    <w:rsid w:val="007A5CFE"/>
    <w:rsid w:val="007B7404"/>
    <w:rsid w:val="007C6F15"/>
    <w:rsid w:val="007E23D8"/>
    <w:rsid w:val="007E3FEB"/>
    <w:rsid w:val="00821CD0"/>
    <w:rsid w:val="00822802"/>
    <w:rsid w:val="008606B3"/>
    <w:rsid w:val="008A4CBB"/>
    <w:rsid w:val="008F6F70"/>
    <w:rsid w:val="0092029A"/>
    <w:rsid w:val="00924449"/>
    <w:rsid w:val="00984629"/>
    <w:rsid w:val="009B11AF"/>
    <w:rsid w:val="009F66C1"/>
    <w:rsid w:val="00AD4378"/>
    <w:rsid w:val="00AF31E5"/>
    <w:rsid w:val="00B35362"/>
    <w:rsid w:val="00B734DF"/>
    <w:rsid w:val="00B75C39"/>
    <w:rsid w:val="00BB6B1E"/>
    <w:rsid w:val="00BC1F0F"/>
    <w:rsid w:val="00BD204E"/>
    <w:rsid w:val="00BE6208"/>
    <w:rsid w:val="00BE7B0D"/>
    <w:rsid w:val="00C45C16"/>
    <w:rsid w:val="00C76843"/>
    <w:rsid w:val="00D21DA8"/>
    <w:rsid w:val="00D82AE7"/>
    <w:rsid w:val="00D84F31"/>
    <w:rsid w:val="00DF063C"/>
    <w:rsid w:val="00DF38F1"/>
    <w:rsid w:val="00E05B18"/>
    <w:rsid w:val="00E14A0F"/>
    <w:rsid w:val="00E22C12"/>
    <w:rsid w:val="00E74FB5"/>
    <w:rsid w:val="00F002E4"/>
    <w:rsid w:val="00F47535"/>
    <w:rsid w:val="00FA3BD6"/>
    <w:rsid w:val="00FB201B"/>
    <w:rsid w:val="00FB6AD5"/>
    <w:rsid w:val="00FE7028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814161"/>
  <w14:defaultImageDpi w14:val="300"/>
  <w15:docId w15:val="{B001173D-5C96-C44F-87E7-AEDE56E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4B"/>
  </w:style>
  <w:style w:type="paragraph" w:styleId="Footer">
    <w:name w:val="footer"/>
    <w:basedOn w:val="Normal"/>
    <w:link w:val="FooterChar"/>
    <w:uiPriority w:val="99"/>
    <w:unhideWhenUsed/>
    <w:rsid w:val="004A3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4B"/>
  </w:style>
  <w:style w:type="paragraph" w:styleId="ListParagraph">
    <w:name w:val="List Paragraph"/>
    <w:basedOn w:val="Normal"/>
    <w:uiPriority w:val="34"/>
    <w:qFormat/>
    <w:rsid w:val="00E1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80F75-0071-394A-980A-383B3135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TCAD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Filiberto</dc:creator>
  <cp:keywords/>
  <dc:description/>
  <cp:lastModifiedBy>Heather McDaniel</cp:lastModifiedBy>
  <cp:revision>6</cp:revision>
  <cp:lastPrinted>2025-02-04T19:53:00Z</cp:lastPrinted>
  <dcterms:created xsi:type="dcterms:W3CDTF">2025-02-04T16:54:00Z</dcterms:created>
  <dcterms:modified xsi:type="dcterms:W3CDTF">2025-02-04T20:03:00Z</dcterms:modified>
</cp:coreProperties>
</file>